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AB" w:rsidRDefault="003D15C2" w:rsidP="00841865">
      <w:pPr>
        <w:rPr>
          <w:rFonts w:ascii="Barmeno" w:hAnsi="Barmeno"/>
          <w:noProof/>
          <w:color w:val="143C89" w:themeColor="text1"/>
          <w:sz w:val="40"/>
          <w:lang w:eastAsia="fr-FR"/>
        </w:rPr>
      </w:pPr>
      <w:r>
        <w:rPr>
          <w:rFonts w:ascii="Barmeno" w:hAnsi="Barmeno"/>
          <w:noProof/>
          <w:color w:val="143C89" w:themeColor="text1"/>
          <w:sz w:val="40"/>
          <w:lang w:eastAsia="fr-FR"/>
        </w:rPr>
        <w:drawing>
          <wp:anchor distT="0" distB="0" distL="114300" distR="114300" simplePos="0" relativeHeight="251665408" behindDoc="1" locked="0" layoutInCell="1" allowOverlap="1" wp14:anchorId="02E63D38" wp14:editId="55C73DAC">
            <wp:simplePos x="0" y="0"/>
            <wp:positionH relativeFrom="margin">
              <wp:align>right</wp:align>
            </wp:positionH>
            <wp:positionV relativeFrom="paragraph">
              <wp:posOffset>309880</wp:posOffset>
            </wp:positionV>
            <wp:extent cx="5760720" cy="1440180"/>
            <wp:effectExtent l="0" t="0" r="0" b="7620"/>
            <wp:wrapTight wrapText="bothSides">
              <wp:wrapPolygon edited="0">
                <wp:start x="0" y="0"/>
                <wp:lineTo x="0" y="21429"/>
                <wp:lineTo x="21500" y="21429"/>
                <wp:lineTo x="2150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EV_POP UP_bannière Linked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14:sizeRelH relativeFrom="page">
              <wp14:pctWidth>0</wp14:pctWidth>
            </wp14:sizeRelH>
            <wp14:sizeRelV relativeFrom="page">
              <wp14:pctHeight>0</wp14:pctHeight>
            </wp14:sizeRelV>
          </wp:anchor>
        </w:drawing>
      </w:r>
    </w:p>
    <w:p w:rsidR="00841865" w:rsidRPr="003D15C2" w:rsidRDefault="00947B64" w:rsidP="00AE0293">
      <w:pPr>
        <w:pStyle w:val="Titre1"/>
        <w:rPr>
          <w:rFonts w:asciiTheme="minorHAnsi" w:hAnsiTheme="minorHAnsi"/>
          <w:b/>
          <w:sz w:val="36"/>
        </w:rPr>
      </w:pPr>
      <w:r w:rsidRPr="003D15C2">
        <w:rPr>
          <w:rFonts w:asciiTheme="minorHAnsi" w:hAnsiTheme="minorHAnsi"/>
          <w:b/>
          <w:sz w:val="36"/>
        </w:rPr>
        <w:t xml:space="preserve"> </w:t>
      </w:r>
      <w:r w:rsidR="003D15C2" w:rsidRPr="003D15C2">
        <w:rPr>
          <w:rFonts w:asciiTheme="minorHAnsi" w:hAnsiTheme="minorHAnsi"/>
          <w:b/>
          <w:sz w:val="36"/>
        </w:rPr>
        <w:t>Pop-Up dev éco</w:t>
      </w:r>
    </w:p>
    <w:p w:rsidR="00300DF3" w:rsidRDefault="003D15C2" w:rsidP="00300DF3">
      <w:pPr>
        <w:rPr>
          <w:rFonts w:ascii="Confidential" w:hAnsi="Confidential"/>
          <w:color w:val="143C89" w:themeColor="text1"/>
          <w:sz w:val="40"/>
        </w:rPr>
      </w:pPr>
      <w:r w:rsidRPr="003D15C2">
        <w:rPr>
          <w:b/>
          <w:noProof/>
          <w:color w:val="8DC63F" w:themeColor="background1"/>
          <w:lang w:eastAsia="fr-FR"/>
        </w:rPr>
        <mc:AlternateContent>
          <mc:Choice Requires="wps">
            <w:drawing>
              <wp:anchor distT="0" distB="0" distL="114300" distR="114300" simplePos="0" relativeHeight="251659264" behindDoc="0" locked="0" layoutInCell="1" allowOverlap="1" wp14:anchorId="2E8C2ECB" wp14:editId="52EBEA5A">
                <wp:simplePos x="0" y="0"/>
                <wp:positionH relativeFrom="margin">
                  <wp:align>left</wp:align>
                </wp:positionH>
                <wp:positionV relativeFrom="paragraph">
                  <wp:posOffset>26035</wp:posOffset>
                </wp:positionV>
                <wp:extent cx="5076825" cy="0"/>
                <wp:effectExtent l="0" t="19050" r="28575" b="19050"/>
                <wp:wrapNone/>
                <wp:docPr id="1" name="Connecteur droit 1"/>
                <wp:cNvGraphicFramePr/>
                <a:graphic xmlns:a="http://schemas.openxmlformats.org/drawingml/2006/main">
                  <a:graphicData uri="http://schemas.microsoft.com/office/word/2010/wordprocessingShape">
                    <wps:wsp>
                      <wps:cNvCnPr/>
                      <wps:spPr>
                        <a:xfrm flipV="1">
                          <a:off x="0" y="0"/>
                          <a:ext cx="507682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27FD2" id="Connecteur droit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39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" strokecolor="#ffe800 [3204]" strokeweight="3pt">
                <v:stroke joinstyle="miter"/>
                <w10:wrap anchorx="margin"/>
              </v:line>
            </w:pict>
          </mc:Fallback>
        </mc:AlternateContent>
      </w:r>
    </w:p>
    <w:p w:rsidR="00AE0293" w:rsidRPr="003D15C2" w:rsidRDefault="003D15C2" w:rsidP="00AE0293">
      <w:pPr>
        <w:keepNext/>
        <w:keepLines/>
        <w:spacing w:before="40"/>
        <w:outlineLvl w:val="1"/>
        <w:rPr>
          <w:rFonts w:eastAsia="Times New Roman" w:cs="Times New Roman"/>
          <w:b/>
          <w:color w:val="143C89" w:themeColor="text1"/>
          <w:sz w:val="26"/>
          <w:szCs w:val="26"/>
        </w:rPr>
      </w:pPr>
      <w:r w:rsidRPr="003D15C2">
        <w:rPr>
          <w:rFonts w:eastAsia="Times New Roman" w:cs="Times New Roman"/>
          <w:b/>
          <w:color w:val="143C89" w:themeColor="text1"/>
          <w:sz w:val="26"/>
          <w:szCs w:val="26"/>
        </w:rPr>
        <w:t>Mercredi 16 octobre 2019</w:t>
      </w:r>
      <w:r w:rsidR="00AE0293" w:rsidRPr="003D15C2">
        <w:rPr>
          <w:rFonts w:eastAsia="Times New Roman" w:cs="Times New Roman"/>
          <w:b/>
          <w:color w:val="143C89" w:themeColor="text1"/>
          <w:sz w:val="26"/>
          <w:szCs w:val="26"/>
        </w:rPr>
        <w:t xml:space="preserve"> de 9h</w:t>
      </w:r>
      <w:r w:rsidRPr="003D15C2">
        <w:rPr>
          <w:rFonts w:eastAsia="Times New Roman" w:cs="Times New Roman"/>
          <w:b/>
          <w:color w:val="143C89" w:themeColor="text1"/>
          <w:sz w:val="26"/>
          <w:szCs w:val="26"/>
        </w:rPr>
        <w:t>30 à 17h</w:t>
      </w:r>
    </w:p>
    <w:p w:rsidR="00AE0293" w:rsidRPr="003D15C2" w:rsidRDefault="003D15C2" w:rsidP="00AE0293">
      <w:pPr>
        <w:keepNext/>
        <w:keepLines/>
        <w:spacing w:before="40"/>
        <w:outlineLvl w:val="1"/>
        <w:rPr>
          <w:rFonts w:eastAsia="Times New Roman" w:cs="Times New Roman"/>
          <w:b/>
          <w:color w:val="143C89" w:themeColor="text1"/>
          <w:sz w:val="26"/>
          <w:szCs w:val="26"/>
        </w:rPr>
      </w:pPr>
      <w:r w:rsidRPr="003D15C2">
        <w:rPr>
          <w:rFonts w:eastAsia="Times New Roman" w:cs="Times New Roman"/>
          <w:b/>
          <w:color w:val="143C89" w:themeColor="text1"/>
          <w:sz w:val="26"/>
          <w:szCs w:val="26"/>
        </w:rPr>
        <w:t>Plaine Image - 99A Boulevard C. DESCAT – 59200 Tourcoing</w:t>
      </w:r>
      <w:r w:rsidR="00AE0293" w:rsidRPr="003D15C2">
        <w:rPr>
          <w:rFonts w:eastAsia="Times New Roman" w:cs="Times New Roman"/>
          <w:b/>
          <w:color w:val="143C89" w:themeColor="text1"/>
          <w:sz w:val="26"/>
          <w:szCs w:val="26"/>
        </w:rPr>
        <w:t xml:space="preserve"> </w:t>
      </w:r>
    </w:p>
    <w:p w:rsidR="00545067" w:rsidRDefault="00545067" w:rsidP="00A156C2">
      <w:pPr>
        <w:spacing w:line="240" w:lineRule="auto"/>
        <w:ind w:right="-108"/>
        <w:jc w:val="both"/>
      </w:pPr>
    </w:p>
    <w:p w:rsidR="00D70F67" w:rsidRPr="003D15C2" w:rsidRDefault="00545067" w:rsidP="00A156C2">
      <w:pPr>
        <w:spacing w:line="240" w:lineRule="auto"/>
        <w:ind w:right="-108"/>
        <w:jc w:val="both"/>
        <w:rPr>
          <w:color w:val="143C89" w:themeColor="text1"/>
          <w:sz w:val="20"/>
          <w:szCs w:val="20"/>
        </w:rPr>
      </w:pPr>
      <w:hyperlink r:id="rId9" w:history="1">
        <w:r w:rsidR="003D15C2" w:rsidRPr="003D15C2">
          <w:rPr>
            <w:rStyle w:val="Lienhypertexte"/>
            <w:color w:val="143C89" w:themeColor="text1"/>
            <w:sz w:val="20"/>
            <w:szCs w:val="20"/>
          </w:rPr>
          <w:t>http://www.irev.fr/thematiques/developpement-economique/formulaire-dinscription-pop-dev-eco-16102019</w:t>
        </w:r>
      </w:hyperlink>
      <w:r w:rsidR="003D15C2" w:rsidRPr="003D15C2">
        <w:rPr>
          <w:color w:val="143C89" w:themeColor="text1"/>
          <w:sz w:val="20"/>
          <w:szCs w:val="20"/>
        </w:rPr>
        <w:t xml:space="preserve"> </w:t>
      </w:r>
    </w:p>
    <w:p w:rsidR="00AE0293" w:rsidRPr="00A156C2" w:rsidRDefault="00AE0293" w:rsidP="00A156C2">
      <w:pPr>
        <w:jc w:val="both"/>
        <w:rPr>
          <w:sz w:val="20"/>
          <w:szCs w:val="20"/>
        </w:rPr>
      </w:pPr>
      <w:r w:rsidRPr="00A156C2">
        <w:rPr>
          <w:sz w:val="20"/>
          <w:szCs w:val="20"/>
        </w:rPr>
        <w:t xml:space="preserve">Ou en renvoyant ce formulaire dûment complété par mail </w:t>
      </w:r>
      <w:hyperlink r:id="rId10" w:history="1">
        <w:r w:rsidR="00A156C2" w:rsidRPr="00A156C2">
          <w:rPr>
            <w:rFonts w:ascii="Verdana" w:eastAsia="Calibri" w:hAnsi="Verdana" w:cs="Times New Roman"/>
            <w:color w:val="0563C1"/>
            <w:sz w:val="20"/>
            <w:szCs w:val="20"/>
            <w:u w:val="single"/>
          </w:rPr>
          <w:t>contact@irev.fr</w:t>
        </w:r>
      </w:hyperlink>
      <w:r w:rsidR="00A156C2" w:rsidRPr="00A156C2">
        <w:rPr>
          <w:rFonts w:ascii="Verdana" w:eastAsia="Calibri" w:hAnsi="Verdana" w:cs="Times New Roman"/>
          <w:sz w:val="20"/>
          <w:szCs w:val="20"/>
        </w:rPr>
        <w:t xml:space="preserve"> </w:t>
      </w:r>
      <w:r w:rsidRPr="00A156C2">
        <w:rPr>
          <w:sz w:val="20"/>
          <w:szCs w:val="20"/>
        </w:rPr>
        <w:t>ou par voie postale à l’IREV</w:t>
      </w:r>
      <w:r w:rsidR="00D70F67" w:rsidRPr="00A156C2">
        <w:rPr>
          <w:sz w:val="20"/>
          <w:szCs w:val="20"/>
        </w:rPr>
        <w:t xml:space="preserve"> ▪ </w:t>
      </w:r>
      <w:r w:rsidRPr="00A156C2">
        <w:rPr>
          <w:sz w:val="20"/>
          <w:szCs w:val="20"/>
        </w:rPr>
        <w:t>Bât. Arboretum ▪ 7ème étage, 135 Bd Paul Painlevé - 59000 Lille</w:t>
      </w:r>
    </w:p>
    <w:p w:rsidR="00AE0293" w:rsidRPr="00A156C2" w:rsidRDefault="00AE0293" w:rsidP="00AE0293">
      <w:pPr>
        <w:tabs>
          <w:tab w:val="right" w:leader="underscore" w:pos="4253"/>
          <w:tab w:val="left" w:pos="4536"/>
          <w:tab w:val="right" w:leader="underscore" w:pos="9462"/>
        </w:tabs>
        <w:spacing w:after="120" w:line="240" w:lineRule="auto"/>
        <w:jc w:val="both"/>
        <w:rPr>
          <w:sz w:val="20"/>
          <w:szCs w:val="20"/>
        </w:rPr>
      </w:pPr>
      <w:r w:rsidRPr="00A156C2">
        <w:rPr>
          <w:sz w:val="20"/>
          <w:szCs w:val="20"/>
        </w:rPr>
        <w:t xml:space="preserve">NOM : </w:t>
      </w:r>
      <w:r w:rsidRPr="00A156C2">
        <w:rPr>
          <w:sz w:val="20"/>
          <w:szCs w:val="20"/>
        </w:rPr>
        <w:tab/>
      </w:r>
      <w:r w:rsidRPr="00A156C2">
        <w:rPr>
          <w:sz w:val="20"/>
          <w:szCs w:val="20"/>
        </w:rPr>
        <w:tab/>
        <w:t xml:space="preserve">Prénom : </w:t>
      </w:r>
      <w:r w:rsidRPr="00A156C2">
        <w:rPr>
          <w:sz w:val="20"/>
          <w:szCs w:val="20"/>
        </w:rPr>
        <w:tab/>
      </w:r>
    </w:p>
    <w:p w:rsidR="00AE0293" w:rsidRPr="00A156C2" w:rsidRDefault="00AE0293" w:rsidP="00AE0293">
      <w:pPr>
        <w:tabs>
          <w:tab w:val="right" w:leader="underscore" w:pos="4253"/>
          <w:tab w:val="left" w:pos="4536"/>
          <w:tab w:val="right" w:leader="underscore" w:pos="9462"/>
        </w:tabs>
        <w:spacing w:after="120" w:line="240" w:lineRule="auto"/>
        <w:jc w:val="both"/>
        <w:rPr>
          <w:sz w:val="20"/>
          <w:szCs w:val="20"/>
        </w:rPr>
      </w:pPr>
      <w:r w:rsidRPr="00A156C2">
        <w:rPr>
          <w:sz w:val="20"/>
          <w:szCs w:val="20"/>
        </w:rPr>
        <w:t xml:space="preserve">Fonction : </w:t>
      </w:r>
      <w:r w:rsidRPr="00A156C2">
        <w:rPr>
          <w:sz w:val="20"/>
          <w:szCs w:val="20"/>
        </w:rPr>
        <w:tab/>
      </w:r>
      <w:r w:rsidRPr="00A156C2">
        <w:rPr>
          <w:sz w:val="20"/>
          <w:szCs w:val="20"/>
        </w:rPr>
        <w:tab/>
        <w:t xml:space="preserve">Organisme : </w:t>
      </w:r>
      <w:r w:rsidRPr="00A156C2">
        <w:rPr>
          <w:sz w:val="20"/>
          <w:szCs w:val="20"/>
        </w:rPr>
        <w:tab/>
      </w:r>
    </w:p>
    <w:p w:rsidR="00AE0293" w:rsidRPr="00A156C2" w:rsidRDefault="00AE0293" w:rsidP="00AE0293">
      <w:pPr>
        <w:tabs>
          <w:tab w:val="right" w:leader="underscore" w:pos="4253"/>
          <w:tab w:val="left" w:pos="4536"/>
          <w:tab w:val="right" w:leader="underscore" w:pos="9462"/>
        </w:tabs>
        <w:spacing w:after="120" w:line="240" w:lineRule="auto"/>
        <w:jc w:val="both"/>
        <w:rPr>
          <w:sz w:val="20"/>
          <w:szCs w:val="20"/>
        </w:rPr>
      </w:pPr>
      <w:r w:rsidRPr="00A156C2">
        <w:rPr>
          <w:sz w:val="20"/>
          <w:szCs w:val="20"/>
        </w:rPr>
        <w:t xml:space="preserve">Service : </w:t>
      </w:r>
      <w:r w:rsidRPr="00A156C2">
        <w:rPr>
          <w:sz w:val="20"/>
          <w:szCs w:val="20"/>
        </w:rPr>
        <w:tab/>
      </w:r>
      <w:r w:rsidRPr="00A156C2">
        <w:rPr>
          <w:sz w:val="20"/>
          <w:szCs w:val="20"/>
        </w:rPr>
        <w:tab/>
      </w:r>
    </w:p>
    <w:p w:rsidR="00AE0293" w:rsidRPr="00A156C2" w:rsidRDefault="00AE0293" w:rsidP="00AE0293">
      <w:pPr>
        <w:tabs>
          <w:tab w:val="right" w:leader="underscore" w:pos="4253"/>
          <w:tab w:val="left" w:pos="4536"/>
          <w:tab w:val="right" w:leader="underscore" w:pos="9462"/>
        </w:tabs>
        <w:spacing w:after="120" w:line="240" w:lineRule="auto"/>
        <w:jc w:val="both"/>
        <w:rPr>
          <w:sz w:val="20"/>
          <w:szCs w:val="20"/>
        </w:rPr>
      </w:pPr>
      <w:r w:rsidRPr="00A156C2">
        <w:rPr>
          <w:sz w:val="20"/>
          <w:szCs w:val="20"/>
        </w:rPr>
        <w:t xml:space="preserve">Tél. : </w:t>
      </w:r>
      <w:r w:rsidRPr="00A156C2">
        <w:rPr>
          <w:sz w:val="20"/>
          <w:szCs w:val="20"/>
        </w:rPr>
        <w:tab/>
      </w:r>
      <w:r w:rsidRPr="00A156C2">
        <w:rPr>
          <w:sz w:val="20"/>
          <w:szCs w:val="20"/>
        </w:rPr>
        <w:tab/>
        <w:t xml:space="preserve">E-Mail : </w:t>
      </w:r>
      <w:r w:rsidRPr="00A156C2">
        <w:rPr>
          <w:sz w:val="20"/>
          <w:szCs w:val="20"/>
        </w:rPr>
        <w:tab/>
      </w:r>
    </w:p>
    <w:p w:rsidR="00AE0293" w:rsidRPr="00A156C2" w:rsidRDefault="00AE0293" w:rsidP="00AE0293">
      <w:pPr>
        <w:tabs>
          <w:tab w:val="right" w:leader="underscore" w:pos="9462"/>
        </w:tabs>
        <w:spacing w:after="120" w:line="240" w:lineRule="auto"/>
        <w:jc w:val="both"/>
        <w:rPr>
          <w:sz w:val="20"/>
          <w:szCs w:val="20"/>
        </w:rPr>
      </w:pPr>
      <w:r w:rsidRPr="00A156C2">
        <w:rPr>
          <w:sz w:val="20"/>
          <w:szCs w:val="20"/>
        </w:rPr>
        <w:t xml:space="preserve">Adresse : </w:t>
      </w:r>
      <w:r w:rsidRPr="00A156C2">
        <w:rPr>
          <w:sz w:val="20"/>
          <w:szCs w:val="20"/>
        </w:rPr>
        <w:tab/>
      </w:r>
    </w:p>
    <w:p w:rsidR="003D15C2" w:rsidRPr="00A156C2" w:rsidRDefault="003D15C2" w:rsidP="003D15C2">
      <w:pPr>
        <w:tabs>
          <w:tab w:val="right" w:leader="underscore" w:pos="4253"/>
          <w:tab w:val="left" w:pos="4536"/>
          <w:tab w:val="right" w:leader="underscore" w:pos="9462"/>
        </w:tabs>
        <w:spacing w:after="120" w:line="240" w:lineRule="auto"/>
        <w:jc w:val="both"/>
        <w:rPr>
          <w:sz w:val="20"/>
          <w:szCs w:val="20"/>
        </w:rPr>
      </w:pPr>
      <w:r>
        <w:rPr>
          <w:sz w:val="20"/>
          <w:szCs w:val="20"/>
        </w:rPr>
        <w:t>CP</w:t>
      </w:r>
      <w:r w:rsidRPr="00A156C2">
        <w:rPr>
          <w:sz w:val="20"/>
          <w:szCs w:val="20"/>
        </w:rPr>
        <w:t xml:space="preserve"> : </w:t>
      </w:r>
      <w:r w:rsidRPr="00A156C2">
        <w:rPr>
          <w:sz w:val="20"/>
          <w:szCs w:val="20"/>
        </w:rPr>
        <w:tab/>
      </w:r>
      <w:r w:rsidRPr="00A156C2">
        <w:rPr>
          <w:sz w:val="20"/>
          <w:szCs w:val="20"/>
        </w:rPr>
        <w:tab/>
      </w:r>
      <w:r>
        <w:rPr>
          <w:sz w:val="20"/>
          <w:szCs w:val="20"/>
        </w:rPr>
        <w:t>Commune</w:t>
      </w:r>
      <w:r w:rsidRPr="00A156C2">
        <w:rPr>
          <w:sz w:val="20"/>
          <w:szCs w:val="20"/>
        </w:rPr>
        <w:t xml:space="preserve"> : </w:t>
      </w:r>
      <w:r w:rsidRPr="00A156C2">
        <w:rPr>
          <w:sz w:val="20"/>
          <w:szCs w:val="20"/>
        </w:rPr>
        <w:tab/>
      </w:r>
    </w:p>
    <w:p w:rsidR="003D15C2" w:rsidRPr="00A156C2" w:rsidRDefault="003D15C2" w:rsidP="00AE0293">
      <w:pPr>
        <w:tabs>
          <w:tab w:val="left" w:pos="1425"/>
          <w:tab w:val="right" w:pos="3705"/>
          <w:tab w:val="right" w:pos="5187"/>
          <w:tab w:val="left" w:pos="5415"/>
          <w:tab w:val="right" w:pos="6783"/>
          <w:tab w:val="left" w:pos="7011"/>
        </w:tabs>
        <w:spacing w:after="60" w:line="240" w:lineRule="auto"/>
        <w:jc w:val="both"/>
        <w:rPr>
          <w:sz w:val="20"/>
          <w:szCs w:val="20"/>
        </w:rPr>
      </w:pPr>
    </w:p>
    <w:p w:rsidR="00AE0293" w:rsidRPr="00A156C2" w:rsidRDefault="00AE0293" w:rsidP="00AE0293">
      <w:pPr>
        <w:numPr>
          <w:ilvl w:val="0"/>
          <w:numId w:val="14"/>
        </w:numPr>
        <w:tabs>
          <w:tab w:val="left" w:pos="1425"/>
          <w:tab w:val="right" w:pos="3705"/>
          <w:tab w:val="right" w:pos="5187"/>
          <w:tab w:val="left" w:pos="5415"/>
          <w:tab w:val="right" w:pos="6783"/>
          <w:tab w:val="left" w:pos="7011"/>
        </w:tabs>
        <w:spacing w:after="60" w:line="240" w:lineRule="auto"/>
        <w:jc w:val="both"/>
        <w:rPr>
          <w:sz w:val="20"/>
          <w:szCs w:val="20"/>
        </w:rPr>
      </w:pPr>
      <w:r w:rsidRPr="00A156C2">
        <w:rPr>
          <w:sz w:val="20"/>
          <w:szCs w:val="20"/>
        </w:rPr>
        <w:t>Déjeunera sur place le midi (buffet offert sur inscription)</w:t>
      </w:r>
    </w:p>
    <w:p w:rsidR="003D15C2" w:rsidRDefault="003D15C2" w:rsidP="00AE0293">
      <w:pPr>
        <w:tabs>
          <w:tab w:val="left" w:pos="1425"/>
          <w:tab w:val="right" w:pos="3705"/>
          <w:tab w:val="right" w:pos="5187"/>
          <w:tab w:val="left" w:pos="5415"/>
          <w:tab w:val="right" w:pos="6783"/>
          <w:tab w:val="left" w:pos="7011"/>
        </w:tabs>
        <w:spacing w:after="60" w:line="240" w:lineRule="auto"/>
        <w:jc w:val="both"/>
        <w:rPr>
          <w:sz w:val="20"/>
          <w:szCs w:val="20"/>
        </w:rPr>
      </w:pPr>
    </w:p>
    <w:p w:rsidR="00AE0293" w:rsidRPr="003D15C2" w:rsidRDefault="003D15C2" w:rsidP="00AE0293">
      <w:pPr>
        <w:tabs>
          <w:tab w:val="left" w:pos="1425"/>
          <w:tab w:val="right" w:pos="3705"/>
          <w:tab w:val="right" w:pos="5187"/>
          <w:tab w:val="left" w:pos="5415"/>
          <w:tab w:val="right" w:pos="6783"/>
          <w:tab w:val="left" w:pos="7011"/>
        </w:tabs>
        <w:spacing w:after="60" w:line="240" w:lineRule="auto"/>
        <w:jc w:val="both"/>
        <w:rPr>
          <w:b/>
          <w:sz w:val="20"/>
          <w:szCs w:val="20"/>
        </w:rPr>
      </w:pPr>
      <w:r w:rsidRPr="003D15C2">
        <w:rPr>
          <w:b/>
          <w:sz w:val="20"/>
          <w:szCs w:val="20"/>
        </w:rPr>
        <w:t>Choix du parcours :</w:t>
      </w:r>
    </w:p>
    <w:p w:rsidR="003D15C2" w:rsidRDefault="003D15C2" w:rsidP="003D15C2">
      <w:pPr>
        <w:numPr>
          <w:ilvl w:val="0"/>
          <w:numId w:val="14"/>
        </w:numPr>
        <w:tabs>
          <w:tab w:val="left" w:pos="1425"/>
          <w:tab w:val="right" w:pos="3705"/>
          <w:tab w:val="right" w:pos="5187"/>
          <w:tab w:val="left" w:pos="5415"/>
          <w:tab w:val="right" w:pos="6783"/>
          <w:tab w:val="left" w:pos="7011"/>
        </w:tabs>
        <w:spacing w:after="60" w:line="240" w:lineRule="auto"/>
        <w:jc w:val="both"/>
        <w:rPr>
          <w:sz w:val="20"/>
          <w:szCs w:val="20"/>
        </w:rPr>
        <w:sectPr w:rsidR="003D15C2" w:rsidSect="009E5050">
          <w:headerReference w:type="default" r:id="rId11"/>
          <w:footerReference w:type="default" r:id="rId12"/>
          <w:headerReference w:type="first" r:id="rId13"/>
          <w:pgSz w:w="11906" w:h="16838"/>
          <w:pgMar w:top="1417" w:right="1417" w:bottom="1417" w:left="1417" w:header="708" w:footer="708" w:gutter="0"/>
          <w:cols w:space="708"/>
          <w:docGrid w:linePitch="360"/>
        </w:sectPr>
      </w:pPr>
    </w:p>
    <w:p w:rsidR="003D15C2" w:rsidRDefault="003D15C2" w:rsidP="003D15C2">
      <w:pPr>
        <w:numPr>
          <w:ilvl w:val="0"/>
          <w:numId w:val="14"/>
        </w:numPr>
        <w:tabs>
          <w:tab w:val="left" w:pos="1425"/>
          <w:tab w:val="right" w:pos="3705"/>
          <w:tab w:val="right" w:pos="5187"/>
          <w:tab w:val="left" w:pos="5415"/>
          <w:tab w:val="right" w:pos="6783"/>
          <w:tab w:val="left" w:pos="7011"/>
        </w:tabs>
        <w:spacing w:after="60" w:line="240" w:lineRule="auto"/>
        <w:jc w:val="both"/>
        <w:rPr>
          <w:sz w:val="20"/>
          <w:szCs w:val="20"/>
        </w:rPr>
      </w:pPr>
      <w:r>
        <w:rPr>
          <w:sz w:val="20"/>
          <w:szCs w:val="20"/>
        </w:rPr>
        <w:lastRenderedPageBreak/>
        <w:t>Émergence</w:t>
      </w:r>
    </w:p>
    <w:p w:rsidR="003D15C2" w:rsidRDefault="003D15C2" w:rsidP="003D15C2">
      <w:pPr>
        <w:numPr>
          <w:ilvl w:val="0"/>
          <w:numId w:val="14"/>
        </w:numPr>
        <w:tabs>
          <w:tab w:val="left" w:pos="1425"/>
          <w:tab w:val="right" w:pos="3705"/>
          <w:tab w:val="right" w:pos="5187"/>
          <w:tab w:val="left" w:pos="5415"/>
          <w:tab w:val="right" w:pos="6783"/>
          <w:tab w:val="left" w:pos="7011"/>
        </w:tabs>
        <w:spacing w:after="60" w:line="240" w:lineRule="auto"/>
        <w:jc w:val="both"/>
        <w:rPr>
          <w:sz w:val="20"/>
          <w:szCs w:val="20"/>
        </w:rPr>
      </w:pPr>
      <w:r>
        <w:rPr>
          <w:sz w:val="20"/>
          <w:szCs w:val="20"/>
        </w:rPr>
        <w:t>Industrie de demain</w:t>
      </w:r>
    </w:p>
    <w:p w:rsidR="003D15C2" w:rsidRDefault="003D15C2" w:rsidP="003D15C2">
      <w:pPr>
        <w:numPr>
          <w:ilvl w:val="0"/>
          <w:numId w:val="14"/>
        </w:numPr>
        <w:tabs>
          <w:tab w:val="left" w:pos="1425"/>
          <w:tab w:val="right" w:pos="3705"/>
          <w:tab w:val="right" w:pos="5187"/>
          <w:tab w:val="left" w:pos="5415"/>
          <w:tab w:val="right" w:pos="6783"/>
          <w:tab w:val="left" w:pos="7011"/>
        </w:tabs>
        <w:spacing w:after="60" w:line="240" w:lineRule="auto"/>
        <w:jc w:val="both"/>
        <w:rPr>
          <w:sz w:val="20"/>
          <w:szCs w:val="20"/>
        </w:rPr>
      </w:pPr>
      <w:r>
        <w:rPr>
          <w:sz w:val="20"/>
          <w:szCs w:val="20"/>
        </w:rPr>
        <w:t>Économie et innovation</w:t>
      </w:r>
    </w:p>
    <w:p w:rsidR="003D15C2" w:rsidRDefault="003D15C2" w:rsidP="003D15C2">
      <w:pPr>
        <w:numPr>
          <w:ilvl w:val="0"/>
          <w:numId w:val="14"/>
        </w:numPr>
        <w:tabs>
          <w:tab w:val="left" w:pos="1425"/>
          <w:tab w:val="right" w:pos="3705"/>
          <w:tab w:val="right" w:pos="5187"/>
          <w:tab w:val="left" w:pos="5415"/>
          <w:tab w:val="right" w:pos="6783"/>
          <w:tab w:val="left" w:pos="7011"/>
        </w:tabs>
        <w:spacing w:after="60" w:line="240" w:lineRule="auto"/>
        <w:jc w:val="both"/>
        <w:rPr>
          <w:sz w:val="20"/>
          <w:szCs w:val="20"/>
        </w:rPr>
      </w:pPr>
      <w:r>
        <w:rPr>
          <w:sz w:val="20"/>
          <w:szCs w:val="20"/>
        </w:rPr>
        <w:t>Lieu totem</w:t>
      </w:r>
    </w:p>
    <w:p w:rsidR="003D15C2" w:rsidRDefault="003D15C2" w:rsidP="003D15C2">
      <w:pPr>
        <w:numPr>
          <w:ilvl w:val="0"/>
          <w:numId w:val="14"/>
        </w:numPr>
        <w:tabs>
          <w:tab w:val="left" w:pos="1425"/>
          <w:tab w:val="right" w:pos="3705"/>
          <w:tab w:val="right" w:pos="5187"/>
          <w:tab w:val="left" w:pos="5415"/>
          <w:tab w:val="right" w:pos="6783"/>
          <w:tab w:val="left" w:pos="7011"/>
        </w:tabs>
        <w:spacing w:after="60" w:line="240" w:lineRule="auto"/>
        <w:jc w:val="both"/>
        <w:rPr>
          <w:sz w:val="20"/>
          <w:szCs w:val="20"/>
        </w:rPr>
      </w:pPr>
      <w:r>
        <w:rPr>
          <w:sz w:val="20"/>
          <w:szCs w:val="20"/>
        </w:rPr>
        <w:lastRenderedPageBreak/>
        <w:t>Attractivité</w:t>
      </w:r>
    </w:p>
    <w:p w:rsidR="003D15C2" w:rsidRPr="003D15C2" w:rsidRDefault="003D15C2" w:rsidP="003D15C2">
      <w:pPr>
        <w:numPr>
          <w:ilvl w:val="0"/>
          <w:numId w:val="14"/>
        </w:numPr>
        <w:tabs>
          <w:tab w:val="left" w:pos="1425"/>
          <w:tab w:val="right" w:pos="3705"/>
          <w:tab w:val="right" w:pos="5187"/>
          <w:tab w:val="left" w:pos="5415"/>
          <w:tab w:val="right" w:pos="6783"/>
          <w:tab w:val="left" w:pos="7011"/>
        </w:tabs>
        <w:spacing w:after="60" w:line="240" w:lineRule="auto"/>
        <w:jc w:val="both"/>
        <w:rPr>
          <w:sz w:val="16"/>
          <w:szCs w:val="16"/>
        </w:rPr>
      </w:pPr>
      <w:r>
        <w:rPr>
          <w:sz w:val="20"/>
          <w:szCs w:val="20"/>
        </w:rPr>
        <w:t xml:space="preserve">Coopérations </w:t>
      </w:r>
      <w:r w:rsidRPr="003D15C2">
        <w:rPr>
          <w:sz w:val="16"/>
          <w:szCs w:val="16"/>
        </w:rPr>
        <w:t>(en partenariat avec l’URH Hauts-de-France)</w:t>
      </w:r>
    </w:p>
    <w:p w:rsidR="003D15C2" w:rsidRDefault="003D15C2" w:rsidP="00AE0293">
      <w:pPr>
        <w:tabs>
          <w:tab w:val="left" w:pos="1425"/>
          <w:tab w:val="right" w:pos="3705"/>
          <w:tab w:val="right" w:pos="5187"/>
          <w:tab w:val="left" w:pos="5415"/>
          <w:tab w:val="right" w:pos="6783"/>
          <w:tab w:val="left" w:pos="7011"/>
        </w:tabs>
        <w:spacing w:after="60" w:line="240" w:lineRule="auto"/>
        <w:jc w:val="both"/>
        <w:rPr>
          <w:sz w:val="20"/>
          <w:szCs w:val="20"/>
        </w:rPr>
        <w:sectPr w:rsidR="003D15C2" w:rsidSect="003D15C2">
          <w:type w:val="continuous"/>
          <w:pgSz w:w="11906" w:h="16838"/>
          <w:pgMar w:top="1417" w:right="1417" w:bottom="1417" w:left="1417" w:header="708" w:footer="708" w:gutter="0"/>
          <w:cols w:num="2" w:space="708"/>
          <w:docGrid w:linePitch="360"/>
        </w:sectPr>
      </w:pPr>
    </w:p>
    <w:p w:rsidR="00AE0293" w:rsidRPr="003D15C2" w:rsidRDefault="00AE0293" w:rsidP="003D15C2">
      <w:pPr>
        <w:tabs>
          <w:tab w:val="left" w:pos="1425"/>
          <w:tab w:val="right" w:pos="3705"/>
          <w:tab w:val="right" w:pos="5187"/>
          <w:tab w:val="left" w:pos="5415"/>
          <w:tab w:val="right" w:pos="6783"/>
          <w:tab w:val="left" w:pos="7011"/>
        </w:tabs>
        <w:spacing w:after="60" w:line="240" w:lineRule="auto"/>
        <w:jc w:val="center"/>
        <w:rPr>
          <w:i/>
          <w:sz w:val="20"/>
          <w:szCs w:val="20"/>
        </w:rPr>
      </w:pPr>
      <w:r w:rsidRPr="003D15C2">
        <w:rPr>
          <w:i/>
          <w:sz w:val="20"/>
          <w:szCs w:val="20"/>
        </w:rPr>
        <w:lastRenderedPageBreak/>
        <w:t>Inscription gratuite dans la limite des places disponibles</w:t>
      </w:r>
    </w:p>
    <w:p w:rsidR="003D15C2" w:rsidRDefault="003D15C2" w:rsidP="00FD5A3F">
      <w:pPr>
        <w:tabs>
          <w:tab w:val="left" w:pos="1425"/>
          <w:tab w:val="right" w:pos="3705"/>
          <w:tab w:val="right" w:pos="5187"/>
          <w:tab w:val="left" w:pos="5415"/>
          <w:tab w:val="right" w:pos="6783"/>
          <w:tab w:val="left" w:pos="7011"/>
        </w:tabs>
        <w:spacing w:after="60" w:line="240" w:lineRule="auto"/>
        <w:jc w:val="center"/>
        <w:rPr>
          <w:b/>
          <w:sz w:val="18"/>
        </w:rPr>
      </w:pPr>
    </w:p>
    <w:p w:rsidR="00D70F67" w:rsidRDefault="003D15C2" w:rsidP="00FD5A3F">
      <w:pPr>
        <w:tabs>
          <w:tab w:val="left" w:pos="1425"/>
          <w:tab w:val="right" w:pos="3705"/>
          <w:tab w:val="right" w:pos="5187"/>
          <w:tab w:val="left" w:pos="5415"/>
          <w:tab w:val="right" w:pos="6783"/>
          <w:tab w:val="left" w:pos="7011"/>
        </w:tabs>
        <w:spacing w:after="60" w:line="240" w:lineRule="auto"/>
        <w:jc w:val="center"/>
        <w:rPr>
          <w:sz w:val="18"/>
        </w:rPr>
      </w:pPr>
      <w:r>
        <w:rPr>
          <w:b/>
          <w:sz w:val="18"/>
        </w:rPr>
        <w:t>E</w:t>
      </w:r>
      <w:r w:rsidR="005C5716" w:rsidRPr="005C5716">
        <w:rPr>
          <w:b/>
          <w:sz w:val="18"/>
        </w:rPr>
        <w:t xml:space="preserve">n cas d’indisponibilité de dernière minute après inscription, merci de prévenir le secrétariat de l'IREV au 03 20 25 10 29, au plus tard le </w:t>
      </w:r>
      <w:r w:rsidR="001A5B15">
        <w:rPr>
          <w:b/>
          <w:sz w:val="18"/>
        </w:rPr>
        <w:t>14 octobre</w:t>
      </w:r>
      <w:r w:rsidR="005C5716">
        <w:rPr>
          <w:b/>
          <w:sz w:val="18"/>
        </w:rPr>
        <w:t xml:space="preserve"> 201</w:t>
      </w:r>
      <w:r w:rsidR="001A5B15">
        <w:rPr>
          <w:b/>
          <w:sz w:val="18"/>
        </w:rPr>
        <w:t>9</w:t>
      </w:r>
      <w:r w:rsidR="005C5716" w:rsidRPr="005C5716">
        <w:rPr>
          <w:b/>
          <w:sz w:val="18"/>
        </w:rPr>
        <w:t>.</w:t>
      </w:r>
      <w:r w:rsidR="00D70F67">
        <w:rPr>
          <w:sz w:val="18"/>
        </w:rPr>
        <w:br w:type="page"/>
      </w:r>
    </w:p>
    <w:p w:rsidR="00D70F67" w:rsidRPr="00741510" w:rsidRDefault="00D70F67" w:rsidP="003D15C2">
      <w:pPr>
        <w:keepNext/>
        <w:keepLines/>
        <w:spacing w:before="40"/>
        <w:jc w:val="both"/>
        <w:outlineLvl w:val="1"/>
        <w:rPr>
          <w:rFonts w:eastAsia="Times New Roman" w:cs="Times New Roman"/>
          <w:sz w:val="18"/>
          <w:szCs w:val="18"/>
        </w:rPr>
      </w:pPr>
    </w:p>
    <w:p w:rsidR="00741510" w:rsidRPr="00741510" w:rsidRDefault="00741510" w:rsidP="003D15C2">
      <w:pPr>
        <w:keepNext/>
        <w:keepLines/>
        <w:spacing w:before="40"/>
        <w:outlineLvl w:val="1"/>
        <w:rPr>
          <w:rFonts w:eastAsia="Times New Roman" w:cs="Times New Roman"/>
          <w:b/>
          <w:color w:val="143C89" w:themeColor="text1"/>
          <w:sz w:val="18"/>
          <w:szCs w:val="18"/>
        </w:rPr>
      </w:pPr>
    </w:p>
    <w:p w:rsidR="003D15C2" w:rsidRPr="003D15C2" w:rsidRDefault="00741510" w:rsidP="003D15C2">
      <w:pPr>
        <w:keepNext/>
        <w:keepLines/>
        <w:spacing w:before="40"/>
        <w:outlineLvl w:val="1"/>
        <w:rPr>
          <w:rFonts w:eastAsia="Times New Roman" w:cs="Times New Roman"/>
          <w:b/>
          <w:color w:val="143C89" w:themeColor="text1"/>
          <w:sz w:val="26"/>
          <w:szCs w:val="26"/>
        </w:rPr>
      </w:pPr>
      <w:r w:rsidRPr="00545067">
        <w:rPr>
          <w:rFonts w:eastAsia="Times New Roman" w:cs="Times New Roman"/>
          <w:b/>
          <w:color w:val="143C89" w:themeColor="text1"/>
          <w:sz w:val="26"/>
          <w:szCs w:val="26"/>
        </w:rPr>
        <mc:AlternateContent>
          <mc:Choice Requires="wps">
            <w:drawing>
              <wp:anchor distT="0" distB="0" distL="114300" distR="114300" simplePos="0" relativeHeight="251667456" behindDoc="0" locked="0" layoutInCell="1" allowOverlap="1" wp14:anchorId="5FB4C45B" wp14:editId="34DDCB6C">
                <wp:simplePos x="0" y="0"/>
                <wp:positionH relativeFrom="margin">
                  <wp:align>left</wp:align>
                </wp:positionH>
                <wp:positionV relativeFrom="paragraph">
                  <wp:posOffset>240030</wp:posOffset>
                </wp:positionV>
                <wp:extent cx="5076825" cy="0"/>
                <wp:effectExtent l="0" t="19050" r="28575" b="19050"/>
                <wp:wrapNone/>
                <wp:docPr id="8" name="Connecteur droit 8"/>
                <wp:cNvGraphicFramePr/>
                <a:graphic xmlns:a="http://schemas.openxmlformats.org/drawingml/2006/main">
                  <a:graphicData uri="http://schemas.microsoft.com/office/word/2010/wordprocessingShape">
                    <wps:wsp>
                      <wps:cNvCnPr/>
                      <wps:spPr>
                        <a:xfrm flipV="1">
                          <a:off x="0" y="0"/>
                          <a:ext cx="5076825"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130A7" id="Connecteur droit 8"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9pt" to="399.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" strokecolor="#ffe800 [3204]" strokeweight="3pt">
                <v:stroke joinstyle="miter"/>
                <w10:wrap anchorx="margin"/>
              </v:line>
            </w:pict>
          </mc:Fallback>
        </mc:AlternateContent>
      </w:r>
      <w:r w:rsidR="00545067" w:rsidRPr="00545067">
        <w:rPr>
          <w:rFonts w:eastAsia="Times New Roman" w:cs="Times New Roman"/>
          <w:b/>
          <w:color w:val="143C89" w:themeColor="text1"/>
          <w:sz w:val="26"/>
          <w:szCs w:val="26"/>
        </w:rPr>
        <w:t>Descriptif des parcours</w:t>
      </w:r>
      <w:r w:rsidR="003D15C2" w:rsidRPr="003D15C2">
        <w:rPr>
          <w:rFonts w:eastAsia="Times New Roman" w:cs="Times New Roman"/>
          <w:b/>
          <w:color w:val="143C89" w:themeColor="text1"/>
          <w:sz w:val="26"/>
          <w:szCs w:val="26"/>
        </w:rPr>
        <w:t xml:space="preserve"> : </w:t>
      </w:r>
    </w:p>
    <w:p w:rsidR="003D15C2" w:rsidRPr="00741510" w:rsidRDefault="003D15C2" w:rsidP="00741510">
      <w:pPr>
        <w:tabs>
          <w:tab w:val="left" w:pos="708"/>
          <w:tab w:val="left" w:pos="1416"/>
          <w:tab w:val="left" w:pos="2124"/>
          <w:tab w:val="left" w:pos="2832"/>
          <w:tab w:val="left" w:pos="3540"/>
          <w:tab w:val="left" w:pos="4248"/>
          <w:tab w:val="left" w:pos="4956"/>
          <w:tab w:val="right" w:pos="9180"/>
        </w:tabs>
        <w:spacing w:line="240" w:lineRule="auto"/>
        <w:ind w:left="708" w:right="-108"/>
        <w:jc w:val="both"/>
        <w:rPr>
          <w:sz w:val="20"/>
          <w:szCs w:val="20"/>
        </w:rPr>
      </w:pPr>
    </w:p>
    <w:p w:rsidR="00741510" w:rsidRPr="00741510" w:rsidRDefault="00741510" w:rsidP="00741510">
      <w:pPr>
        <w:keepNext/>
        <w:keepLines/>
        <w:spacing w:before="40"/>
        <w:ind w:left="360"/>
        <w:jc w:val="both"/>
        <w:outlineLvl w:val="1"/>
        <w:rPr>
          <w:rFonts w:eastAsia="Times New Roman" w:cs="Times New Roman"/>
          <w:sz w:val="20"/>
          <w:szCs w:val="20"/>
        </w:rPr>
      </w:pPr>
    </w:p>
    <w:p w:rsidR="00741510" w:rsidRDefault="00741510" w:rsidP="00741510">
      <w:pPr>
        <w:spacing w:line="240" w:lineRule="auto"/>
        <w:ind w:right="-108"/>
        <w:jc w:val="both"/>
        <w:rPr>
          <w:b/>
          <w:color w:val="143C89" w:themeColor="text1"/>
          <w:sz w:val="20"/>
          <w:szCs w:val="20"/>
        </w:rPr>
        <w:sectPr w:rsidR="00741510" w:rsidSect="003D15C2">
          <w:type w:val="continuous"/>
          <w:pgSz w:w="11906" w:h="16838"/>
          <w:pgMar w:top="1417" w:right="1417" w:bottom="1417" w:left="1417" w:header="708" w:footer="708" w:gutter="0"/>
          <w:cols w:space="708"/>
          <w:docGrid w:linePitch="360"/>
        </w:sectPr>
      </w:pPr>
    </w:p>
    <w:p w:rsidR="003D15C2" w:rsidRPr="00741510" w:rsidRDefault="003D15C2" w:rsidP="00741510">
      <w:pPr>
        <w:spacing w:line="240" w:lineRule="auto"/>
        <w:ind w:right="-108"/>
        <w:jc w:val="both"/>
        <w:rPr>
          <w:b/>
          <w:color w:val="143C89" w:themeColor="text1"/>
          <w:sz w:val="18"/>
          <w:szCs w:val="18"/>
        </w:rPr>
      </w:pPr>
      <w:r w:rsidRPr="00741510">
        <w:rPr>
          <w:b/>
          <w:color w:val="143C89" w:themeColor="text1"/>
          <w:sz w:val="18"/>
          <w:szCs w:val="18"/>
        </w:rPr>
        <w:lastRenderedPageBreak/>
        <w:t>Parcours Industrie de demain</w:t>
      </w:r>
    </w:p>
    <w:p w:rsidR="003D15C2" w:rsidRPr="00741510" w:rsidRDefault="003D15C2" w:rsidP="00741510">
      <w:pPr>
        <w:spacing w:line="240" w:lineRule="auto"/>
        <w:ind w:right="-108"/>
        <w:jc w:val="both"/>
        <w:rPr>
          <w:sz w:val="18"/>
          <w:szCs w:val="18"/>
        </w:rPr>
      </w:pPr>
      <w:r w:rsidRPr="00741510">
        <w:rPr>
          <w:sz w:val="18"/>
          <w:szCs w:val="18"/>
        </w:rPr>
        <w:t xml:space="preserve">Les mutations rapides du tissu industriel impliquent d'anticiper ce que pourrait être l'industrie de demain pour mieux s'y adapter. Les questions de relocalisation des activités industrielles, de circuits-courts plus vertueux </w:t>
      </w:r>
      <w:r w:rsidR="00012950">
        <w:rPr>
          <w:sz w:val="18"/>
          <w:szCs w:val="18"/>
        </w:rPr>
        <w:t>en énergie et de min</w:t>
      </w:r>
      <w:r w:rsidRPr="00741510">
        <w:rPr>
          <w:sz w:val="18"/>
          <w:szCs w:val="18"/>
        </w:rPr>
        <w:t xml:space="preserve">iaturisation des machines. Comment anticiper ces changements ? Comment la formation peut répondre à ces mutations en organisant dès maintenant les métiers de demain ? </w:t>
      </w:r>
      <w:r w:rsidR="00741510" w:rsidRPr="00741510">
        <w:rPr>
          <w:sz w:val="18"/>
          <w:szCs w:val="18"/>
        </w:rPr>
        <w:t>Le</w:t>
      </w:r>
      <w:r w:rsidRPr="00741510">
        <w:rPr>
          <w:sz w:val="18"/>
          <w:szCs w:val="18"/>
        </w:rPr>
        <w:t xml:space="preserve"> parcours proposera une visite et des interventions pour éclairer sur la situation des quartiers et les réponses apportées par les politiques publiques sur cette thématique.</w:t>
      </w:r>
    </w:p>
    <w:p w:rsidR="003D15C2" w:rsidRPr="00741510" w:rsidRDefault="003D15C2" w:rsidP="00741510">
      <w:pPr>
        <w:spacing w:line="240" w:lineRule="auto"/>
        <w:ind w:right="-108"/>
        <w:jc w:val="both"/>
        <w:rPr>
          <w:b/>
          <w:color w:val="143C89" w:themeColor="text1"/>
          <w:sz w:val="18"/>
          <w:szCs w:val="18"/>
        </w:rPr>
      </w:pPr>
      <w:r w:rsidRPr="00741510">
        <w:rPr>
          <w:b/>
          <w:color w:val="143C89" w:themeColor="text1"/>
          <w:sz w:val="18"/>
          <w:szCs w:val="18"/>
        </w:rPr>
        <w:t>Parcours Innovation et économie</w:t>
      </w:r>
    </w:p>
    <w:p w:rsidR="003D15C2" w:rsidRPr="00741510" w:rsidRDefault="003D15C2" w:rsidP="00741510">
      <w:pPr>
        <w:spacing w:line="240" w:lineRule="auto"/>
        <w:ind w:right="-108"/>
        <w:jc w:val="both"/>
        <w:rPr>
          <w:sz w:val="18"/>
          <w:szCs w:val="18"/>
        </w:rPr>
      </w:pPr>
      <w:r w:rsidRPr="00741510">
        <w:rPr>
          <w:sz w:val="18"/>
          <w:szCs w:val="18"/>
        </w:rPr>
        <w:t xml:space="preserve">Quelles activités économiques existent dans les quartiers et comment permettre un meilleur développement économique grâce à des actions innovantes ? En prenant l'exemple de l'économie informelle et des expérimentations pour s'en servir en levier de développement, le parcours permettra de découvrir des actions innovantes </w:t>
      </w:r>
      <w:r w:rsidR="00741510">
        <w:rPr>
          <w:sz w:val="18"/>
          <w:szCs w:val="18"/>
        </w:rPr>
        <w:t>pour créer</w:t>
      </w:r>
      <w:r w:rsidRPr="00741510">
        <w:rPr>
          <w:sz w:val="18"/>
          <w:szCs w:val="18"/>
        </w:rPr>
        <w:t xml:space="preserve"> </w:t>
      </w:r>
      <w:r w:rsidR="00741510">
        <w:rPr>
          <w:sz w:val="18"/>
          <w:szCs w:val="18"/>
        </w:rPr>
        <w:t>d</w:t>
      </w:r>
      <w:r w:rsidRPr="00741510">
        <w:rPr>
          <w:sz w:val="18"/>
          <w:szCs w:val="18"/>
        </w:rPr>
        <w:t>es activit</w:t>
      </w:r>
      <w:r w:rsidR="00741510">
        <w:rPr>
          <w:sz w:val="18"/>
          <w:szCs w:val="18"/>
        </w:rPr>
        <w:t>és et services de proximité et</w:t>
      </w:r>
      <w:r w:rsidRPr="00741510">
        <w:rPr>
          <w:sz w:val="18"/>
          <w:szCs w:val="18"/>
        </w:rPr>
        <w:t xml:space="preserve"> passer d'un cadre d'économie informelle vers une formalisation et la professionnalisation des personnes.</w:t>
      </w:r>
    </w:p>
    <w:p w:rsidR="003D15C2" w:rsidRPr="00741510" w:rsidRDefault="003D15C2" w:rsidP="00741510">
      <w:pPr>
        <w:spacing w:line="240" w:lineRule="auto"/>
        <w:ind w:right="-108"/>
        <w:jc w:val="both"/>
        <w:rPr>
          <w:b/>
          <w:color w:val="143C89" w:themeColor="text1"/>
          <w:sz w:val="18"/>
          <w:szCs w:val="18"/>
        </w:rPr>
      </w:pPr>
      <w:r w:rsidRPr="00741510">
        <w:rPr>
          <w:b/>
          <w:color w:val="143C89" w:themeColor="text1"/>
          <w:sz w:val="18"/>
          <w:szCs w:val="18"/>
        </w:rPr>
        <w:t>Parcours Attractivité</w:t>
      </w:r>
    </w:p>
    <w:p w:rsidR="003D15C2" w:rsidRPr="00741510" w:rsidRDefault="003D15C2" w:rsidP="00741510">
      <w:pPr>
        <w:spacing w:line="240" w:lineRule="auto"/>
        <w:ind w:right="-108"/>
        <w:jc w:val="both"/>
        <w:rPr>
          <w:sz w:val="18"/>
          <w:szCs w:val="18"/>
        </w:rPr>
      </w:pPr>
      <w:r w:rsidRPr="00741510">
        <w:rPr>
          <w:sz w:val="18"/>
          <w:szCs w:val="18"/>
        </w:rPr>
        <w:t>Conseillers citoyens, ce parcours est fait pour vous ! Un atelier de brainstorming sur l’attractivité et l’opportunité de promouvoir son quartier pour en améliorer l'image est organisé sur la journée. En se basant sur des expériences de valorisation de l'image des quartiers, l'atelier vise à identifier des leviers à activer dans son propre quartier pour en devenir l'ambassadeur.</w:t>
      </w:r>
    </w:p>
    <w:p w:rsidR="003D15C2" w:rsidRPr="00741510" w:rsidRDefault="003D15C2" w:rsidP="00741510">
      <w:pPr>
        <w:spacing w:line="240" w:lineRule="auto"/>
        <w:ind w:right="-108"/>
        <w:jc w:val="both"/>
        <w:rPr>
          <w:b/>
          <w:color w:val="143C89" w:themeColor="text1"/>
          <w:sz w:val="18"/>
          <w:szCs w:val="18"/>
        </w:rPr>
      </w:pPr>
      <w:r w:rsidRPr="00741510">
        <w:rPr>
          <w:b/>
          <w:color w:val="143C89" w:themeColor="text1"/>
          <w:sz w:val="18"/>
          <w:szCs w:val="18"/>
        </w:rPr>
        <w:t>Parcours Coopérations</w:t>
      </w:r>
    </w:p>
    <w:p w:rsidR="003D15C2" w:rsidRPr="00741510" w:rsidRDefault="00545067" w:rsidP="00741510">
      <w:pPr>
        <w:spacing w:line="240" w:lineRule="auto"/>
        <w:ind w:right="-108"/>
        <w:jc w:val="both"/>
        <w:rPr>
          <w:sz w:val="18"/>
          <w:szCs w:val="18"/>
        </w:rPr>
      </w:pPr>
      <w:r w:rsidRPr="00545067">
        <w:rPr>
          <w:sz w:val="18"/>
          <w:szCs w:val="18"/>
        </w:rPr>
        <w:t xml:space="preserve">L’Union Régionale pour l’Habitat s’est associée à l’IREV en proposant un parcours d’ateliers dédié aux actions et partenariats des bailleurs de la région en faveur du développement économique dans les quartiers. Projet de plateforme d’économie circulaire, création de structure d’insertion, projet de commerce </w:t>
      </w:r>
      <w:r w:rsidRPr="00545067">
        <w:rPr>
          <w:sz w:val="18"/>
          <w:szCs w:val="18"/>
        </w:rPr>
        <w:lastRenderedPageBreak/>
        <w:t>solidaire, le premier atelier démontrera grâce à des témoignages opérationnels que les organismes et leurs partenaires placent désormais l’économie sociale et solidaire, et circulaire, au cœur de chacun des projets dans les quartiers. Le second atelier illustrera la nécessité du dialogue et des coopérations territoriales dans l’accompagnement vers l’emploi des locataires.</w:t>
      </w:r>
      <w:bookmarkStart w:id="0" w:name="_GoBack"/>
      <w:bookmarkEnd w:id="0"/>
    </w:p>
    <w:p w:rsidR="003D15C2" w:rsidRPr="00741510" w:rsidRDefault="003D15C2" w:rsidP="00741510">
      <w:pPr>
        <w:spacing w:line="240" w:lineRule="auto"/>
        <w:ind w:right="-108"/>
        <w:jc w:val="both"/>
        <w:rPr>
          <w:b/>
          <w:color w:val="143C89" w:themeColor="text1"/>
          <w:sz w:val="18"/>
          <w:szCs w:val="18"/>
        </w:rPr>
      </w:pPr>
      <w:r w:rsidRPr="00741510">
        <w:rPr>
          <w:b/>
          <w:color w:val="143C89" w:themeColor="text1"/>
          <w:sz w:val="18"/>
          <w:szCs w:val="18"/>
        </w:rPr>
        <w:t>Parcours Emergence</w:t>
      </w:r>
    </w:p>
    <w:p w:rsidR="003D15C2" w:rsidRPr="00741510" w:rsidRDefault="003D15C2" w:rsidP="00741510">
      <w:pPr>
        <w:spacing w:line="240" w:lineRule="auto"/>
        <w:ind w:right="-108"/>
        <w:jc w:val="both"/>
        <w:rPr>
          <w:sz w:val="18"/>
          <w:szCs w:val="18"/>
        </w:rPr>
      </w:pPr>
      <w:r w:rsidRPr="00741510">
        <w:rPr>
          <w:sz w:val="18"/>
          <w:szCs w:val="18"/>
        </w:rPr>
        <w:t>La création de nouvelles activités économiques et la promotion de l'esprit d'entreprendre reste un axe majeur des actions menées sur le développement économique dans les quartiers. Suite à une capitalisation d'expériences, ce parcours, réalisé en partenariat avec BPI France, permettra un débat entre plusieurs niveaux d'intervention : de l'association au plus proche des habitants, vers les institutions supports du développement de l'entrepreneuriat.</w:t>
      </w:r>
    </w:p>
    <w:p w:rsidR="003D15C2" w:rsidRPr="00741510" w:rsidRDefault="003D15C2" w:rsidP="00741510">
      <w:pPr>
        <w:spacing w:line="240" w:lineRule="auto"/>
        <w:ind w:right="-108"/>
        <w:jc w:val="both"/>
        <w:rPr>
          <w:b/>
          <w:color w:val="143C89" w:themeColor="text1"/>
          <w:sz w:val="18"/>
          <w:szCs w:val="18"/>
        </w:rPr>
      </w:pPr>
      <w:r w:rsidRPr="00741510">
        <w:rPr>
          <w:b/>
          <w:color w:val="143C89" w:themeColor="text1"/>
          <w:sz w:val="18"/>
          <w:szCs w:val="18"/>
        </w:rPr>
        <w:t>Parcours Lieu totem</w:t>
      </w:r>
    </w:p>
    <w:p w:rsidR="003D15C2" w:rsidRPr="00741510" w:rsidRDefault="003D15C2" w:rsidP="00741510">
      <w:pPr>
        <w:spacing w:line="240" w:lineRule="auto"/>
        <w:ind w:right="-108"/>
        <w:jc w:val="both"/>
        <w:rPr>
          <w:sz w:val="18"/>
          <w:szCs w:val="18"/>
        </w:rPr>
      </w:pPr>
      <w:r w:rsidRPr="00741510">
        <w:rPr>
          <w:sz w:val="18"/>
          <w:szCs w:val="18"/>
        </w:rPr>
        <w:t xml:space="preserve">Les lieux totem du développement économique se développent de plus en plus dans les quartiers. Entre tiers lieux associatifs, espaces de </w:t>
      </w:r>
      <w:proofErr w:type="spellStart"/>
      <w:r w:rsidRPr="00741510">
        <w:rPr>
          <w:sz w:val="18"/>
          <w:szCs w:val="18"/>
        </w:rPr>
        <w:t>coworking</w:t>
      </w:r>
      <w:proofErr w:type="spellEnd"/>
      <w:r w:rsidRPr="00741510">
        <w:rPr>
          <w:sz w:val="18"/>
          <w:szCs w:val="18"/>
        </w:rPr>
        <w:t xml:space="preserve"> au portage privé ou grands incubateurs sur l'innovation, comment mieux les connaitre, savoir dans quel cadre les implanter et les soutenir et comment les intégrer dans leur environnement direct ? Les interventions et visite proposées permettront aux participants de débattre ensemble et de dégager des critères d'évaluation sur ces lieux innovants et souvent atypiques.</w:t>
      </w:r>
    </w:p>
    <w:sectPr w:rsidR="003D15C2" w:rsidRPr="00741510" w:rsidSect="00741510">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93" w:rsidRDefault="00AE0293" w:rsidP="003F7BAB">
      <w:pPr>
        <w:spacing w:after="0" w:line="240" w:lineRule="auto"/>
      </w:pPr>
      <w:r>
        <w:separator/>
      </w:r>
    </w:p>
  </w:endnote>
  <w:endnote w:type="continuationSeparator" w:id="0">
    <w:p w:rsidR="00AE0293" w:rsidRDefault="00AE0293" w:rsidP="003F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meno">
    <w:panose1 w:val="020B0500000000000000"/>
    <w:charset w:val="00"/>
    <w:family w:val="swiss"/>
    <w:pitch w:val="variable"/>
    <w:sig w:usb0="20000007" w:usb1="00000000" w:usb2="00000000" w:usb3="00000000" w:csb0="00000111" w:csb1="00000000"/>
  </w:font>
  <w:font w:name="Confidential">
    <w:altName w:val="Courier New"/>
    <w:panose1 w:val="00000400000000000000"/>
    <w:charset w:val="00"/>
    <w:family w:val="auto"/>
    <w:pitch w:val="variable"/>
    <w:sig w:usb0="00000003" w:usb1="00000000" w:usb2="00000000" w:usb3="00000000" w:csb0="00000001" w:csb1="00000000"/>
  </w:font>
  <w:font w:name="Base9">
    <w:panose1 w:val="020B0500000000000000"/>
    <w:charset w:val="00"/>
    <w:family w:val="swiss"/>
    <w:notTrueType/>
    <w:pitch w:val="variable"/>
    <w:sig w:usb0="800000AF" w:usb1="50002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se9 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93" w:rsidRDefault="00AE0293" w:rsidP="00AE0293">
    <w:pPr>
      <w:pStyle w:val="Entte-SECTION"/>
    </w:pPr>
  </w:p>
  <w:p w:rsidR="00AE0293" w:rsidRDefault="00AE0293" w:rsidP="00AE0293"/>
  <w:p w:rsidR="00AE0293" w:rsidRDefault="00AE0293" w:rsidP="00AE0293">
    <w:pPr>
      <w:pStyle w:val="basdepage"/>
      <w:ind w:left="-567" w:right="-574"/>
    </w:pPr>
    <w:r w:rsidRPr="00BF69B1">
      <w:rPr>
        <w:b/>
      </w:rPr>
      <w:t>IREV</w:t>
    </w:r>
    <w:r w:rsidRPr="00BF69B1">
      <w:t xml:space="preserve"> </w:t>
    </w:r>
    <w:r w:rsidRPr="00BF69B1">
      <w:rPr>
        <w:color w:val="95C11F"/>
      </w:rPr>
      <w:t>▪</w:t>
    </w:r>
    <w:r w:rsidRPr="00BF69B1">
      <w:t xml:space="preserve"> centre de ressources Politique de la ville Hauts-de-</w:t>
    </w:r>
    <w:r>
      <w:t>France</w:t>
    </w:r>
  </w:p>
  <w:p w:rsidR="00AE0293" w:rsidRPr="004829B0" w:rsidRDefault="00AE0293" w:rsidP="00AE0293">
    <w:pPr>
      <w:pStyle w:val="basdepage"/>
      <w:ind w:left="-567" w:right="-574"/>
      <w:rPr>
        <w:color w:val="143C89"/>
      </w:rPr>
    </w:pPr>
    <w:r w:rsidRPr="004829B0">
      <w:rPr>
        <w:color w:val="143C89"/>
      </w:rPr>
      <w:t>Bât. Arboretum</w:t>
    </w:r>
    <w:r w:rsidRPr="00CB04DD">
      <w:rPr>
        <w:color w:val="84BF41"/>
      </w:rPr>
      <w:t xml:space="preserve"> ▪ </w:t>
    </w:r>
    <w:r w:rsidRPr="004829B0">
      <w:rPr>
        <w:color w:val="143C89"/>
      </w:rPr>
      <w:t>7</w:t>
    </w:r>
    <w:r w:rsidRPr="004829B0">
      <w:rPr>
        <w:color w:val="143C89"/>
        <w:vertAlign w:val="superscript"/>
      </w:rPr>
      <w:t>ème</w:t>
    </w:r>
    <w:r w:rsidRPr="004829B0">
      <w:rPr>
        <w:color w:val="143C89"/>
      </w:rPr>
      <w:t xml:space="preserve"> étage, 135 Bd Paul Painlevé - 59000 Lille</w:t>
    </w:r>
    <w:r w:rsidRPr="00C12098">
      <w:rPr>
        <w:color w:val="84BF41"/>
      </w:rPr>
      <w:t xml:space="preserve"> ▪ </w:t>
    </w:r>
    <w:r w:rsidRPr="004829B0">
      <w:rPr>
        <w:color w:val="143C89"/>
      </w:rPr>
      <w:t>03 20 25 10 29</w:t>
    </w:r>
    <w:r w:rsidRPr="00CB04DD">
      <w:rPr>
        <w:color w:val="84BF41"/>
      </w:rPr>
      <w:t xml:space="preserve"> ▪ </w:t>
    </w:r>
    <w:r w:rsidRPr="004829B0">
      <w:rPr>
        <w:color w:val="143C89"/>
      </w:rPr>
      <w:t>contact@irev.fr</w:t>
    </w:r>
    <w:r w:rsidRPr="00202668">
      <w:rPr>
        <w:color w:val="84BF41"/>
      </w:rPr>
      <w:t xml:space="preserve"> ▪ </w:t>
    </w:r>
    <w:r w:rsidRPr="004829B0">
      <w:rPr>
        <w:i/>
        <w:color w:val="143C89"/>
      </w:rPr>
      <w:t>www.irev.fr</w:t>
    </w:r>
  </w:p>
  <w:p w:rsidR="00136D62" w:rsidRPr="00AE0293" w:rsidRDefault="00136D62" w:rsidP="00AE02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93" w:rsidRDefault="00AE0293" w:rsidP="003F7BAB">
      <w:pPr>
        <w:spacing w:after="0" w:line="240" w:lineRule="auto"/>
      </w:pPr>
      <w:r>
        <w:separator/>
      </w:r>
    </w:p>
  </w:footnote>
  <w:footnote w:type="continuationSeparator" w:id="0">
    <w:p w:rsidR="00AE0293" w:rsidRDefault="00AE0293" w:rsidP="003F7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C2" w:rsidRDefault="003F7BAB" w:rsidP="003D15C2">
    <w:pPr>
      <w:pStyle w:val="Entte-SECTION"/>
      <w:rPr>
        <w:rFonts w:asciiTheme="minorHAnsi" w:hAnsiTheme="minorHAnsi"/>
        <w:b/>
        <w:color w:val="143C89" w:themeColor="text1"/>
      </w:rPr>
    </w:pPr>
    <w:r>
      <w:rPr>
        <w:noProof/>
        <w:lang w:eastAsia="fr-FR"/>
      </w:rPr>
      <w:drawing>
        <wp:anchor distT="0" distB="0" distL="114300" distR="114300" simplePos="0" relativeHeight="251659264" behindDoc="1" locked="0" layoutInCell="1" allowOverlap="1" wp14:anchorId="13F526B6" wp14:editId="3EDACDBD">
          <wp:simplePos x="0" y="0"/>
          <wp:positionH relativeFrom="column">
            <wp:posOffset>-400050</wp:posOffset>
          </wp:positionH>
          <wp:positionV relativeFrom="paragraph">
            <wp:posOffset>-142875</wp:posOffset>
          </wp:positionV>
          <wp:extent cx="1163955" cy="1092200"/>
          <wp:effectExtent l="0" t="0" r="0" b="0"/>
          <wp:wrapTight wrapText="bothSides">
            <wp:wrapPolygon edited="0">
              <wp:start x="0" y="0"/>
              <wp:lineTo x="0" y="21098"/>
              <wp:lineTo x="21211" y="21098"/>
              <wp:lineTo x="2121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v_logo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955" cy="1092200"/>
                  </a:xfrm>
                  <a:prstGeom prst="rect">
                    <a:avLst/>
                  </a:prstGeom>
                </pic:spPr>
              </pic:pic>
            </a:graphicData>
          </a:graphic>
          <wp14:sizeRelH relativeFrom="page">
            <wp14:pctWidth>0</wp14:pctWidth>
          </wp14:sizeRelH>
          <wp14:sizeRelV relativeFrom="page">
            <wp14:pctHeight>0</wp14:pctHeight>
          </wp14:sizeRelV>
        </wp:anchor>
      </w:drawing>
    </w:r>
  </w:p>
  <w:p w:rsidR="005C434A" w:rsidRPr="003D15C2" w:rsidRDefault="00AE0293" w:rsidP="003D15C2">
    <w:pPr>
      <w:pStyle w:val="Entte-SECTION"/>
      <w:jc w:val="right"/>
      <w:rPr>
        <w:sz w:val="32"/>
        <w:szCs w:val="32"/>
      </w:rPr>
    </w:pPr>
    <w:r w:rsidRPr="003D15C2">
      <w:rPr>
        <w:rFonts w:asciiTheme="minorHAnsi" w:hAnsiTheme="minorHAnsi"/>
        <w:b/>
        <w:color w:val="143C89" w:themeColor="text1"/>
        <w:sz w:val="32"/>
        <w:szCs w:val="32"/>
      </w:rPr>
      <w:t>Bulletin d’inscription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4A" w:rsidRDefault="005C434A" w:rsidP="005C434A">
    <w:pPr>
      <w:pStyle w:val="Entte-SECTION"/>
      <w:rPr>
        <w:rFonts w:ascii="Base9" w:hAnsi="Base9"/>
      </w:rPr>
    </w:pPr>
    <w:r>
      <w:rPr>
        <w:noProof/>
        <w:lang w:eastAsia="fr-FR"/>
      </w:rPr>
      <w:drawing>
        <wp:anchor distT="0" distB="0" distL="114300" distR="114300" simplePos="0" relativeHeight="251661312" behindDoc="1" locked="0" layoutInCell="1" allowOverlap="1" wp14:anchorId="6B139949" wp14:editId="69EC6640">
          <wp:simplePos x="0" y="0"/>
          <wp:positionH relativeFrom="column">
            <wp:posOffset>-400050</wp:posOffset>
          </wp:positionH>
          <wp:positionV relativeFrom="paragraph">
            <wp:posOffset>-142875</wp:posOffset>
          </wp:positionV>
          <wp:extent cx="1163955" cy="1092200"/>
          <wp:effectExtent l="0" t="0" r="0" b="0"/>
          <wp:wrapTight wrapText="bothSides">
            <wp:wrapPolygon edited="0">
              <wp:start x="0" y="0"/>
              <wp:lineTo x="0" y="21098"/>
              <wp:lineTo x="21211" y="21098"/>
              <wp:lineTo x="2121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v_logo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955" cy="1092200"/>
                  </a:xfrm>
                  <a:prstGeom prst="rect">
                    <a:avLst/>
                  </a:prstGeom>
                </pic:spPr>
              </pic:pic>
            </a:graphicData>
          </a:graphic>
          <wp14:sizeRelH relativeFrom="page">
            <wp14:pctWidth>0</wp14:pctWidth>
          </wp14:sizeRelH>
          <wp14:sizeRelV relativeFrom="page">
            <wp14:pctHeight>0</wp14:pctHeight>
          </wp14:sizeRelV>
        </wp:anchor>
      </w:drawing>
    </w:r>
  </w:p>
  <w:p w:rsidR="005C434A" w:rsidRPr="002A4543" w:rsidRDefault="005C434A" w:rsidP="005C434A">
    <w:pPr>
      <w:pStyle w:val="Entte-SECTION"/>
      <w:tabs>
        <w:tab w:val="clear" w:pos="4536"/>
        <w:tab w:val="clear" w:pos="9072"/>
        <w:tab w:val="left" w:pos="2310"/>
      </w:tabs>
      <w:rPr>
        <w:rFonts w:ascii="Base9" w:hAnsi="Base9"/>
      </w:rPr>
    </w:pPr>
    <w:r w:rsidRPr="002A4543">
      <w:rPr>
        <w:rFonts w:ascii="Base9" w:hAnsi="Base9"/>
      </w:rPr>
      <w:t>LUNDI 26 JUIN 2017</w:t>
    </w:r>
    <w:r>
      <w:rPr>
        <w:rFonts w:ascii="Base9" w:hAnsi="Base9"/>
      </w:rPr>
      <w:tab/>
    </w:r>
  </w:p>
  <w:p w:rsidR="005C434A" w:rsidRPr="002A4543" w:rsidRDefault="005C434A" w:rsidP="005C434A">
    <w:pPr>
      <w:pStyle w:val="Entte-SECTION"/>
      <w:rPr>
        <w:rFonts w:ascii="Base9" w:hAnsi="Base9"/>
      </w:rPr>
    </w:pPr>
    <w:r w:rsidRPr="002A4543">
      <w:rPr>
        <w:rFonts w:ascii="Base9" w:hAnsi="Base9"/>
      </w:rPr>
      <w:t>Rédacteur</w:t>
    </w:r>
    <w:r w:rsidRPr="002A4543">
      <w:rPr>
        <w:rFonts w:ascii="Calibri" w:hAnsi="Calibri" w:cs="Calibri"/>
      </w:rPr>
      <w:t> </w:t>
    </w:r>
    <w:r w:rsidRPr="002A4543">
      <w:rPr>
        <w:rFonts w:ascii="Base9" w:hAnsi="Base9"/>
      </w:rPr>
      <w:t>: Morgane PETIT</w:t>
    </w:r>
  </w:p>
  <w:p w:rsidR="005C434A" w:rsidRDefault="005C434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7.5pt;height:84.75pt" o:bullet="t">
        <v:imagedata r:id="rId1" o:title="puce_doubletriangle"/>
      </v:shape>
    </w:pict>
  </w:numPicBullet>
  <w:numPicBullet w:numPicBulletId="1">
    <w:pict>
      <v:shape id="_x0000_i1033" type="#_x0000_t75" style="width:375pt;height:375pt" o:bullet="t">
        <v:imagedata r:id="rId2" o:title="irev_check"/>
      </v:shape>
    </w:pict>
  </w:numPicBullet>
  <w:abstractNum w:abstractNumId="0" w15:restartNumberingAfterBreak="0">
    <w:nsid w:val="0170663B"/>
    <w:multiLevelType w:val="hybridMultilevel"/>
    <w:tmpl w:val="B6348506"/>
    <w:lvl w:ilvl="0" w:tplc="52CA64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73058"/>
    <w:multiLevelType w:val="hybridMultilevel"/>
    <w:tmpl w:val="BFC6A3F8"/>
    <w:lvl w:ilvl="0" w:tplc="AE4E78D4">
      <w:numFmt w:val="bullet"/>
      <w:lvlText w:val=""/>
      <w:lvlJc w:val="left"/>
      <w:pPr>
        <w:ind w:left="720"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75E07"/>
    <w:multiLevelType w:val="hybridMultilevel"/>
    <w:tmpl w:val="E50A6F08"/>
    <w:lvl w:ilvl="0" w:tplc="B338F732">
      <w:numFmt w:val="bullet"/>
      <w:lvlText w:val=""/>
      <w:lvlPicBulletId w:val="0"/>
      <w:lvlJc w:val="left"/>
      <w:pPr>
        <w:ind w:left="1428" w:hanging="360"/>
      </w:pPr>
      <w:rPr>
        <w:rFonts w:ascii="Symbol" w:eastAsiaTheme="minorHAnsi" w:hAnsi="Symbol" w:cstheme="minorBidi"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1616C12"/>
    <w:multiLevelType w:val="hybridMultilevel"/>
    <w:tmpl w:val="C24A0C4C"/>
    <w:lvl w:ilvl="0" w:tplc="32A420B0">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A3E25"/>
    <w:multiLevelType w:val="hybridMultilevel"/>
    <w:tmpl w:val="F60E2A62"/>
    <w:lvl w:ilvl="0" w:tplc="6228FC80">
      <w:numFmt w:val="bullet"/>
      <w:lvlText w:val=""/>
      <w:lvlPicBulletId w:val="0"/>
      <w:lvlJc w:val="left"/>
      <w:pPr>
        <w:ind w:left="720" w:hanging="360"/>
      </w:pPr>
      <w:rPr>
        <w:rFonts w:ascii="Symbol" w:eastAsiaTheme="minorHAnsi" w:hAnsi="Symbol" w:cstheme="minorBidi"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AF3076"/>
    <w:multiLevelType w:val="hybridMultilevel"/>
    <w:tmpl w:val="49EC432E"/>
    <w:lvl w:ilvl="0" w:tplc="9746D9F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5C32F6"/>
    <w:multiLevelType w:val="hybridMultilevel"/>
    <w:tmpl w:val="0AFA70FA"/>
    <w:lvl w:ilvl="0" w:tplc="1034D912">
      <w:start w:val="25"/>
      <w:numFmt w:val="bullet"/>
      <w:lvlText w:val="-"/>
      <w:lvlJc w:val="left"/>
      <w:pPr>
        <w:ind w:left="720" w:hanging="360"/>
      </w:pPr>
      <w:rPr>
        <w:rFonts w:ascii="Barmeno" w:eastAsiaTheme="minorHAnsi" w:hAnsi="Barmen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D707CF"/>
    <w:multiLevelType w:val="hybridMultilevel"/>
    <w:tmpl w:val="0874A4B2"/>
    <w:lvl w:ilvl="0" w:tplc="E55ED3FC">
      <w:numFmt w:val="bullet"/>
      <w:lvlText w:val=""/>
      <w:lvlPicBulletId w:val="1"/>
      <w:lvlJc w:val="left"/>
      <w:pPr>
        <w:ind w:left="720" w:hanging="360"/>
      </w:pPr>
      <w:rPr>
        <w:rFonts w:ascii="Symbol" w:eastAsiaTheme="minorHAnsi" w:hAnsi="Symbol" w:cstheme="minorBidi"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17354D"/>
    <w:multiLevelType w:val="hybridMultilevel"/>
    <w:tmpl w:val="2946D292"/>
    <w:lvl w:ilvl="0" w:tplc="03EE14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3134B5"/>
    <w:multiLevelType w:val="hybridMultilevel"/>
    <w:tmpl w:val="5114E8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977221"/>
    <w:multiLevelType w:val="hybridMultilevel"/>
    <w:tmpl w:val="34E0D6A8"/>
    <w:lvl w:ilvl="0" w:tplc="DB1AFBFA">
      <w:numFmt w:val="bullet"/>
      <w:lvlText w:val="-"/>
      <w:lvlJc w:val="left"/>
      <w:pPr>
        <w:ind w:left="720" w:hanging="360"/>
      </w:pPr>
      <w:rPr>
        <w:rFonts w:ascii="Confidential" w:eastAsiaTheme="minorHAnsi" w:hAnsi="Confidentia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F0788E"/>
    <w:multiLevelType w:val="hybridMultilevel"/>
    <w:tmpl w:val="0E2AD654"/>
    <w:lvl w:ilvl="0" w:tplc="B5BEDB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645880"/>
    <w:multiLevelType w:val="multilevel"/>
    <w:tmpl w:val="D53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4266E"/>
    <w:multiLevelType w:val="hybridMultilevel"/>
    <w:tmpl w:val="EE3AB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FA1DB6"/>
    <w:multiLevelType w:val="hybridMultilevel"/>
    <w:tmpl w:val="B19C430A"/>
    <w:lvl w:ilvl="0" w:tplc="4E625E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9506BF"/>
    <w:multiLevelType w:val="hybridMultilevel"/>
    <w:tmpl w:val="E7F8D4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4"/>
  </w:num>
  <w:num w:numId="5">
    <w:abstractNumId w:val="15"/>
  </w:num>
  <w:num w:numId="6">
    <w:abstractNumId w:val="3"/>
  </w:num>
  <w:num w:numId="7">
    <w:abstractNumId w:val="9"/>
  </w:num>
  <w:num w:numId="8">
    <w:abstractNumId w:val="5"/>
  </w:num>
  <w:num w:numId="9">
    <w:abstractNumId w:val="0"/>
  </w:num>
  <w:num w:numId="10">
    <w:abstractNumId w:val="11"/>
  </w:num>
  <w:num w:numId="11">
    <w:abstractNumId w:val="2"/>
  </w:num>
  <w:num w:numId="12">
    <w:abstractNumId w:val="4"/>
  </w:num>
  <w:num w:numId="13">
    <w:abstractNumId w:val="7"/>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3"/>
    <w:rsid w:val="0000297E"/>
    <w:rsid w:val="00012950"/>
    <w:rsid w:val="00022C56"/>
    <w:rsid w:val="00055640"/>
    <w:rsid w:val="00114AB9"/>
    <w:rsid w:val="00136D62"/>
    <w:rsid w:val="001628C8"/>
    <w:rsid w:val="001A5B15"/>
    <w:rsid w:val="001A741D"/>
    <w:rsid w:val="00221672"/>
    <w:rsid w:val="00293B91"/>
    <w:rsid w:val="00300DF3"/>
    <w:rsid w:val="003874EF"/>
    <w:rsid w:val="003D15C2"/>
    <w:rsid w:val="003F7BAB"/>
    <w:rsid w:val="00402C22"/>
    <w:rsid w:val="004255FC"/>
    <w:rsid w:val="00545067"/>
    <w:rsid w:val="005A0C82"/>
    <w:rsid w:val="005C434A"/>
    <w:rsid w:val="005C5716"/>
    <w:rsid w:val="005D5C7E"/>
    <w:rsid w:val="005F67A2"/>
    <w:rsid w:val="0065384D"/>
    <w:rsid w:val="006A6702"/>
    <w:rsid w:val="006E4237"/>
    <w:rsid w:val="006F4D2A"/>
    <w:rsid w:val="00717139"/>
    <w:rsid w:val="00741510"/>
    <w:rsid w:val="00744311"/>
    <w:rsid w:val="00765BA3"/>
    <w:rsid w:val="007C0189"/>
    <w:rsid w:val="00810C46"/>
    <w:rsid w:val="00841865"/>
    <w:rsid w:val="008462A3"/>
    <w:rsid w:val="00940335"/>
    <w:rsid w:val="00947B64"/>
    <w:rsid w:val="00970A8E"/>
    <w:rsid w:val="009E5050"/>
    <w:rsid w:val="00A156C2"/>
    <w:rsid w:val="00AE0293"/>
    <w:rsid w:val="00B23EF9"/>
    <w:rsid w:val="00B267B3"/>
    <w:rsid w:val="00B269E3"/>
    <w:rsid w:val="00B740FF"/>
    <w:rsid w:val="00B82F5E"/>
    <w:rsid w:val="00BA2F45"/>
    <w:rsid w:val="00BC249C"/>
    <w:rsid w:val="00C25EC2"/>
    <w:rsid w:val="00C91EA6"/>
    <w:rsid w:val="00CD0F94"/>
    <w:rsid w:val="00D70F67"/>
    <w:rsid w:val="00DD73BB"/>
    <w:rsid w:val="00DE0637"/>
    <w:rsid w:val="00E963F7"/>
    <w:rsid w:val="00F0569E"/>
    <w:rsid w:val="00F50F07"/>
    <w:rsid w:val="00FC1A1B"/>
    <w:rsid w:val="00FC2EFE"/>
    <w:rsid w:val="00FD5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602B"/>
  <w15:chartTrackingRefBased/>
  <w15:docId w15:val="{F2DE67A8-7983-49C6-9186-7A8B8028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A741D"/>
    <w:pPr>
      <w:outlineLvl w:val="0"/>
    </w:pPr>
    <w:rPr>
      <w:rFonts w:ascii="Barmeno" w:hAnsi="Barmeno"/>
      <w:noProof/>
      <w:color w:val="143C89" w:themeColor="text1"/>
      <w:sz w:val="40"/>
      <w:lang w:eastAsia="fr-FR"/>
    </w:rPr>
  </w:style>
  <w:style w:type="paragraph" w:styleId="Titre2">
    <w:name w:val="heading 2"/>
    <w:basedOn w:val="Normal"/>
    <w:next w:val="Normal"/>
    <w:link w:val="Titre2Car"/>
    <w:uiPriority w:val="9"/>
    <w:unhideWhenUsed/>
    <w:qFormat/>
    <w:rsid w:val="00F0569E"/>
    <w:pPr>
      <w:pBdr>
        <w:bottom w:val="dotted" w:sz="24" w:space="1" w:color="8DC63F" w:themeColor="background1"/>
      </w:pBdr>
      <w:jc w:val="center"/>
      <w:outlineLvl w:val="1"/>
    </w:pPr>
    <w:rPr>
      <w:rFonts w:ascii="Base9" w:hAnsi="Base9"/>
      <w:color w:val="143C89" w:themeColor="text1"/>
      <w:sz w:val="28"/>
    </w:rPr>
  </w:style>
  <w:style w:type="paragraph" w:styleId="Titre3">
    <w:name w:val="heading 3"/>
    <w:basedOn w:val="Normal"/>
    <w:next w:val="Normal"/>
    <w:link w:val="Titre3Car"/>
    <w:uiPriority w:val="9"/>
    <w:semiHidden/>
    <w:unhideWhenUsed/>
    <w:qFormat/>
    <w:rsid w:val="003D15C2"/>
    <w:pPr>
      <w:keepNext/>
      <w:keepLines/>
      <w:spacing w:before="40" w:after="0"/>
      <w:outlineLvl w:val="2"/>
    </w:pPr>
    <w:rPr>
      <w:rFonts w:asciiTheme="majorHAnsi" w:eastAsiaTheme="majorEastAsia" w:hAnsiTheme="majorHAnsi" w:cstheme="majorBidi"/>
      <w:color w:val="7F730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0C46"/>
    <w:pPr>
      <w:ind w:left="720"/>
      <w:contextualSpacing/>
    </w:pPr>
  </w:style>
  <w:style w:type="paragraph" w:styleId="Textedebulles">
    <w:name w:val="Balloon Text"/>
    <w:basedOn w:val="Normal"/>
    <w:link w:val="TextedebullesCar"/>
    <w:uiPriority w:val="99"/>
    <w:semiHidden/>
    <w:unhideWhenUsed/>
    <w:rsid w:val="008418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865"/>
    <w:rPr>
      <w:rFonts w:ascii="Segoe UI" w:hAnsi="Segoe UI" w:cs="Segoe UI"/>
      <w:sz w:val="18"/>
      <w:szCs w:val="18"/>
    </w:rPr>
  </w:style>
  <w:style w:type="character" w:styleId="Lienhypertexte">
    <w:name w:val="Hyperlink"/>
    <w:basedOn w:val="Policepardfaut"/>
    <w:uiPriority w:val="99"/>
    <w:unhideWhenUsed/>
    <w:rsid w:val="00970A8E"/>
    <w:rPr>
      <w:color w:val="FFFFFF" w:themeColor="hyperlink"/>
      <w:u w:val="single"/>
    </w:rPr>
  </w:style>
  <w:style w:type="paragraph" w:customStyle="1" w:styleId="Tabeltekst">
    <w:name w:val="Tabeltekst"/>
    <w:basedOn w:val="Normal"/>
    <w:rsid w:val="00970A8E"/>
    <w:pPr>
      <w:spacing w:before="60" w:after="60" w:line="240" w:lineRule="auto"/>
    </w:pPr>
    <w:rPr>
      <w:rFonts w:ascii="Tahoma" w:eastAsia="Times New Roman" w:hAnsi="Tahoma" w:cs="Times New Roman"/>
      <w:sz w:val="16"/>
      <w:szCs w:val="24"/>
      <w:lang w:val="en-GB"/>
    </w:rPr>
  </w:style>
  <w:style w:type="paragraph" w:styleId="Lgende">
    <w:name w:val="caption"/>
    <w:basedOn w:val="Normal"/>
    <w:next w:val="Normal"/>
    <w:uiPriority w:val="35"/>
    <w:unhideWhenUsed/>
    <w:qFormat/>
    <w:rsid w:val="00970A8E"/>
    <w:pPr>
      <w:spacing w:after="200" w:line="240" w:lineRule="auto"/>
    </w:pPr>
    <w:rPr>
      <w:i/>
      <w:iCs/>
      <w:color w:val="FFFFFF" w:themeColor="text2"/>
      <w:sz w:val="18"/>
      <w:szCs w:val="18"/>
    </w:rPr>
  </w:style>
  <w:style w:type="paragraph" w:styleId="En-tte">
    <w:name w:val="header"/>
    <w:basedOn w:val="Normal"/>
    <w:link w:val="En-tteCar"/>
    <w:uiPriority w:val="99"/>
    <w:unhideWhenUsed/>
    <w:rsid w:val="003F7BAB"/>
    <w:pPr>
      <w:tabs>
        <w:tab w:val="center" w:pos="4536"/>
        <w:tab w:val="right" w:pos="9072"/>
      </w:tabs>
      <w:spacing w:after="0" w:line="240" w:lineRule="auto"/>
    </w:pPr>
  </w:style>
  <w:style w:type="character" w:customStyle="1" w:styleId="En-tteCar">
    <w:name w:val="En-tête Car"/>
    <w:basedOn w:val="Policepardfaut"/>
    <w:link w:val="En-tte"/>
    <w:uiPriority w:val="99"/>
    <w:rsid w:val="003F7BAB"/>
  </w:style>
  <w:style w:type="paragraph" w:styleId="Pieddepage">
    <w:name w:val="footer"/>
    <w:basedOn w:val="Normal"/>
    <w:link w:val="PieddepageCar"/>
    <w:uiPriority w:val="99"/>
    <w:unhideWhenUsed/>
    <w:rsid w:val="003F7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BAB"/>
  </w:style>
  <w:style w:type="paragraph" w:customStyle="1" w:styleId="Entte-SECTION">
    <w:name w:val="En tête - SECTION"/>
    <w:basedOn w:val="En-tte"/>
    <w:qFormat/>
    <w:rsid w:val="003F7BAB"/>
    <w:pPr>
      <w:spacing w:line="360" w:lineRule="auto"/>
    </w:pPr>
    <w:rPr>
      <w:rFonts w:ascii="Base9 Medium" w:hAnsi="Base9 Medium"/>
      <w:color w:val="193E7E"/>
      <w:sz w:val="18"/>
      <w:szCs w:val="18"/>
    </w:rPr>
  </w:style>
  <w:style w:type="character" w:customStyle="1" w:styleId="Titre1Car">
    <w:name w:val="Titre 1 Car"/>
    <w:basedOn w:val="Policepardfaut"/>
    <w:link w:val="Titre1"/>
    <w:uiPriority w:val="9"/>
    <w:rsid w:val="001A741D"/>
    <w:rPr>
      <w:rFonts w:ascii="Barmeno" w:hAnsi="Barmeno"/>
      <w:noProof/>
      <w:color w:val="143C89" w:themeColor="text1"/>
      <w:sz w:val="40"/>
      <w:lang w:eastAsia="fr-FR"/>
    </w:rPr>
  </w:style>
  <w:style w:type="character" w:customStyle="1" w:styleId="Titre2Car">
    <w:name w:val="Titre 2 Car"/>
    <w:basedOn w:val="Policepardfaut"/>
    <w:link w:val="Titre2"/>
    <w:uiPriority w:val="9"/>
    <w:rsid w:val="00F0569E"/>
    <w:rPr>
      <w:rFonts w:ascii="Base9" w:hAnsi="Base9"/>
      <w:color w:val="143C89" w:themeColor="text1"/>
      <w:sz w:val="28"/>
    </w:rPr>
  </w:style>
  <w:style w:type="paragraph" w:customStyle="1" w:styleId="basdepage">
    <w:name w:val="bas de page"/>
    <w:qFormat/>
    <w:rsid w:val="00AE0293"/>
    <w:pPr>
      <w:spacing w:after="0" w:line="360" w:lineRule="auto"/>
      <w:jc w:val="center"/>
    </w:pPr>
    <w:rPr>
      <w:rFonts w:ascii="Verdana" w:hAnsi="Verdana"/>
      <w:color w:val="0B428E"/>
      <w:sz w:val="16"/>
      <w:szCs w:val="16"/>
    </w:rPr>
  </w:style>
  <w:style w:type="character" w:styleId="Lienhypertextesuivivisit">
    <w:name w:val="FollowedHyperlink"/>
    <w:basedOn w:val="Policepardfaut"/>
    <w:uiPriority w:val="99"/>
    <w:semiHidden/>
    <w:unhideWhenUsed/>
    <w:rsid w:val="00A156C2"/>
    <w:rPr>
      <w:color w:val="FFFFFF" w:themeColor="followedHyperlink"/>
      <w:u w:val="single"/>
    </w:rPr>
  </w:style>
  <w:style w:type="character" w:customStyle="1" w:styleId="Titre3Car">
    <w:name w:val="Titre 3 Car"/>
    <w:basedOn w:val="Policepardfaut"/>
    <w:link w:val="Titre3"/>
    <w:uiPriority w:val="9"/>
    <w:semiHidden/>
    <w:rsid w:val="003D15C2"/>
    <w:rPr>
      <w:rFonts w:asciiTheme="majorHAnsi" w:eastAsiaTheme="majorEastAsia" w:hAnsiTheme="majorHAnsi" w:cstheme="majorBidi"/>
      <w:color w:val="7F7300" w:themeColor="accent1" w:themeShade="7F"/>
      <w:sz w:val="24"/>
      <w:szCs w:val="24"/>
    </w:rPr>
  </w:style>
  <w:style w:type="paragraph" w:styleId="NormalWeb">
    <w:name w:val="Normal (Web)"/>
    <w:basedOn w:val="Normal"/>
    <w:uiPriority w:val="99"/>
    <w:semiHidden/>
    <w:unhideWhenUsed/>
    <w:rsid w:val="003D15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15C2"/>
    <w:rPr>
      <w:b/>
      <w:bCs/>
    </w:rPr>
  </w:style>
  <w:style w:type="paragraph" w:customStyle="1" w:styleId="rteindent1">
    <w:name w:val="rteindent1"/>
    <w:basedOn w:val="Normal"/>
    <w:rsid w:val="003D15C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6154">
      <w:bodyDiv w:val="1"/>
      <w:marLeft w:val="0"/>
      <w:marRight w:val="0"/>
      <w:marTop w:val="0"/>
      <w:marBottom w:val="0"/>
      <w:divBdr>
        <w:top w:val="none" w:sz="0" w:space="0" w:color="auto"/>
        <w:left w:val="none" w:sz="0" w:space="0" w:color="auto"/>
        <w:bottom w:val="none" w:sz="0" w:space="0" w:color="auto"/>
        <w:right w:val="none" w:sz="0" w:space="0" w:color="auto"/>
      </w:divBdr>
    </w:div>
    <w:div w:id="1587305297">
      <w:bodyDiv w:val="1"/>
      <w:marLeft w:val="0"/>
      <w:marRight w:val="0"/>
      <w:marTop w:val="0"/>
      <w:marBottom w:val="0"/>
      <w:divBdr>
        <w:top w:val="none" w:sz="0" w:space="0" w:color="auto"/>
        <w:left w:val="none" w:sz="0" w:space="0" w:color="auto"/>
        <w:bottom w:val="none" w:sz="0" w:space="0" w:color="auto"/>
        <w:right w:val="none" w:sz="0" w:space="0" w:color="auto"/>
      </w:divBdr>
    </w:div>
    <w:div w:id="1816946719">
      <w:bodyDiv w:val="1"/>
      <w:marLeft w:val="0"/>
      <w:marRight w:val="0"/>
      <w:marTop w:val="0"/>
      <w:marBottom w:val="0"/>
      <w:divBdr>
        <w:top w:val="none" w:sz="0" w:space="0" w:color="auto"/>
        <w:left w:val="none" w:sz="0" w:space="0" w:color="auto"/>
        <w:bottom w:val="none" w:sz="0" w:space="0" w:color="auto"/>
        <w:right w:val="none" w:sz="0" w:space="0" w:color="auto"/>
      </w:divBdr>
    </w:div>
    <w:div w:id="18535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irev.fr" TargetMode="External"/><Relationship Id="rId4" Type="http://schemas.openxmlformats.org/officeDocument/2006/relationships/settings" Target="settings.xml"/><Relationship Id="rId9" Type="http://schemas.openxmlformats.org/officeDocument/2006/relationships/hyperlink" Target="http://www.irev.fr/thematiques/developpement-economique/formulaire-dinscription-pop-dev-eco-1610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rvdatas\commun\Administration\INSTANCES\Pr&#233;figuration%20CR-HdF\NOUVELLES%20FORMES\capitalisation\Gabarits\gabarit%20fiche%20experience.dotx" TargetMode="External"/></Relationships>
</file>

<file path=word/theme/theme1.xml><?xml version="1.0" encoding="utf-8"?>
<a:theme xmlns:a="http://schemas.openxmlformats.org/drawingml/2006/main" name="Thème Office">
  <a:themeElements>
    <a:clrScheme name="Personnalisé 1">
      <a:dk1>
        <a:srgbClr val="143C89"/>
      </a:dk1>
      <a:lt1>
        <a:srgbClr val="8DC63F"/>
      </a:lt1>
      <a:dk2>
        <a:srgbClr val="FFFFFF"/>
      </a:dk2>
      <a:lt2>
        <a:srgbClr val="FFFFFF"/>
      </a:lt2>
      <a:accent1>
        <a:srgbClr val="FFE800"/>
      </a:accent1>
      <a:accent2>
        <a:srgbClr val="DC625E"/>
      </a:accent2>
      <a:accent3>
        <a:srgbClr val="00AFD0"/>
      </a:accent3>
      <a:accent4>
        <a:srgbClr val="8C6FCA"/>
      </a:accent4>
      <a:accent5>
        <a:srgbClr val="FFFFFF"/>
      </a:accent5>
      <a:accent6>
        <a:srgbClr val="FFFFFF"/>
      </a:accent6>
      <a:hlink>
        <a:srgbClr val="FFFFFF"/>
      </a:hlink>
      <a:folHlink>
        <a:srgbClr val="FFFFFF"/>
      </a:folHlink>
    </a:clrScheme>
    <a:fontScheme name="Personnalisé 1">
      <a:majorFont>
        <a:latin typeface="Barmeno"/>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BCB8-40FE-4C93-8613-BC1AF2F8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fiche experience.dotx</Template>
  <TotalTime>6</TotalTime>
  <Pages>2</Pages>
  <Words>672</Words>
  <Characters>3700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Pierre-Edouard Martin</dc:creator>
  <cp:keywords/>
  <dc:description/>
  <cp:lastModifiedBy>Pierre-Edouard Martin</cp:lastModifiedBy>
  <cp:revision>6</cp:revision>
  <cp:lastPrinted>2017-08-08T12:12:00Z</cp:lastPrinted>
  <dcterms:created xsi:type="dcterms:W3CDTF">2019-09-25T07:49:00Z</dcterms:created>
  <dcterms:modified xsi:type="dcterms:W3CDTF">2019-10-14T09:00:00Z</dcterms:modified>
</cp:coreProperties>
</file>