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9AEB" w14:textId="77777777" w:rsidR="00BF378C" w:rsidRDefault="00BF378C" w:rsidP="00BF378C">
      <w:r w:rsidRPr="00CC0313">
        <w:rPr>
          <w:noProof/>
          <w:lang w:eastAsia="fr-FR"/>
        </w:rPr>
        <w:drawing>
          <wp:inline distT="0" distB="0" distL="0" distR="0" wp14:anchorId="7E1BB0C8" wp14:editId="0759DD79">
            <wp:extent cx="2105025" cy="148154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rmanvilles_V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04" cy="14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2C59" w14:textId="77777777" w:rsidR="00BF378C" w:rsidRPr="009F2337" w:rsidRDefault="009F2337" w:rsidP="00BF378C">
      <w:pPr>
        <w:jc w:val="center"/>
        <w:rPr>
          <w:rFonts w:ascii="Georgia" w:hAnsi="Georgia"/>
          <w:b/>
          <w:color w:val="auto"/>
          <w:sz w:val="26"/>
          <w:szCs w:val="26"/>
        </w:rPr>
      </w:pPr>
      <w:r w:rsidRPr="009F2337">
        <w:rPr>
          <w:rFonts w:ascii="Georgia" w:hAnsi="Georgia"/>
          <w:b/>
          <w:color w:val="auto"/>
          <w:sz w:val="26"/>
          <w:szCs w:val="26"/>
        </w:rPr>
        <w:t>L’ASSOCIATION ORS-CREAI NORMANDIE RECRUTE</w:t>
      </w:r>
    </w:p>
    <w:p w14:paraId="2153194B" w14:textId="77777777" w:rsidR="00BF378C" w:rsidRPr="009F2337" w:rsidRDefault="009F2337" w:rsidP="00BF378C">
      <w:pPr>
        <w:spacing w:before="0"/>
        <w:jc w:val="center"/>
        <w:rPr>
          <w:rFonts w:ascii="Georgia" w:hAnsi="Georgia"/>
          <w:b/>
          <w:color w:val="auto"/>
          <w:sz w:val="26"/>
          <w:szCs w:val="26"/>
        </w:rPr>
      </w:pPr>
      <w:r w:rsidRPr="009F2337">
        <w:rPr>
          <w:rFonts w:ascii="Georgia" w:hAnsi="Georgia"/>
          <w:b/>
          <w:color w:val="auto"/>
          <w:sz w:val="26"/>
          <w:szCs w:val="26"/>
        </w:rPr>
        <w:t>UN(E) CHARGE(E) DE MISSION POLITIQUE DE LA VILLE EN CDD DE 12 MOIS</w:t>
      </w:r>
    </w:p>
    <w:p w14:paraId="0BFE0640" w14:textId="77777777" w:rsidR="009F2337" w:rsidRPr="009F2337" w:rsidRDefault="009F2337" w:rsidP="009F2337">
      <w:pPr>
        <w:jc w:val="center"/>
        <w:rPr>
          <w:rFonts w:ascii="Georgia" w:hAnsi="Georgia"/>
          <w:b/>
          <w:color w:val="auto"/>
          <w:sz w:val="28"/>
        </w:rPr>
      </w:pPr>
      <w:r w:rsidRPr="00CC0313">
        <w:rPr>
          <w:rFonts w:ascii="Georgia" w:hAnsi="Georgia"/>
          <w:b/>
          <w:color w:val="auto"/>
          <w:sz w:val="28"/>
        </w:rPr>
        <w:t>Poste à pourvoir au 1</w:t>
      </w:r>
      <w:r w:rsidRPr="00CC0313">
        <w:rPr>
          <w:rFonts w:ascii="Georgia" w:hAnsi="Georgia"/>
          <w:b/>
          <w:color w:val="auto"/>
          <w:sz w:val="28"/>
          <w:vertAlign w:val="superscript"/>
        </w:rPr>
        <w:t>er</w:t>
      </w:r>
      <w:r w:rsidRPr="00CC0313">
        <w:rPr>
          <w:rFonts w:ascii="Georgia" w:hAnsi="Georgia"/>
          <w:b/>
          <w:color w:val="auto"/>
          <w:sz w:val="28"/>
        </w:rPr>
        <w:t xml:space="preserve"> septembre 2018</w:t>
      </w:r>
    </w:p>
    <w:p w14:paraId="2B427AFA" w14:textId="77777777" w:rsidR="00BF378C" w:rsidRPr="009F2337" w:rsidRDefault="00BF378C" w:rsidP="00BF378C">
      <w:pPr>
        <w:rPr>
          <w:color w:val="auto"/>
        </w:rPr>
      </w:pPr>
    </w:p>
    <w:p w14:paraId="3074855D" w14:textId="77777777" w:rsidR="00D2294D" w:rsidRPr="009F2337" w:rsidRDefault="00BF378C" w:rsidP="00BF378C">
      <w:pPr>
        <w:pStyle w:val="Titre1"/>
        <w:rPr>
          <w:color w:val="auto"/>
        </w:rPr>
      </w:pPr>
      <w:r w:rsidRPr="009F2337">
        <w:rPr>
          <w:color w:val="auto"/>
        </w:rPr>
        <w:t>DESCRIPTION DU POSTE A POURVOIR</w:t>
      </w:r>
    </w:p>
    <w:p w14:paraId="012D11A3" w14:textId="77777777" w:rsidR="00BF378C" w:rsidRDefault="00BF378C" w:rsidP="00490BEF">
      <w:pPr>
        <w:pStyle w:val="Titre2"/>
        <w:ind w:left="0" w:firstLine="0"/>
      </w:pPr>
      <w:r>
        <w:t>LOCALISATION GEOGRAPHIQUE</w:t>
      </w:r>
    </w:p>
    <w:p w14:paraId="390A4D51" w14:textId="77777777" w:rsidR="00BF378C" w:rsidRDefault="00BF378C" w:rsidP="005F2004">
      <w:pPr>
        <w:tabs>
          <w:tab w:val="center" w:pos="5386"/>
        </w:tabs>
      </w:pPr>
      <w:r>
        <w:t>Poste basé à Hérouville-Saint-Clair (Calvados)</w:t>
      </w:r>
    </w:p>
    <w:p w14:paraId="5B44F19E" w14:textId="4B334F18" w:rsidR="00BF378C" w:rsidRDefault="00BF378C" w:rsidP="00BF378C">
      <w:r>
        <w:t>Territoire d’intervention : région Normandie</w:t>
      </w:r>
      <w:r w:rsidR="00CC0313">
        <w:t>, avec déplacements fréquents</w:t>
      </w:r>
      <w:r w:rsidR="00B21BA4">
        <w:t>.</w:t>
      </w:r>
    </w:p>
    <w:p w14:paraId="7EF633DB" w14:textId="3B1FC71D" w:rsidR="00BF378C" w:rsidRDefault="00BF378C" w:rsidP="00CC0313">
      <w:pPr>
        <w:pStyle w:val="Titre2"/>
        <w:ind w:left="0" w:firstLine="0"/>
      </w:pPr>
      <w:r>
        <w:t>RENSEIGNEMENTS RELATIFS A l’ASSOCIATION</w:t>
      </w:r>
    </w:p>
    <w:p w14:paraId="449107A1" w14:textId="35B30FD8" w:rsidR="009F2337" w:rsidRDefault="00BF378C" w:rsidP="00BF378C">
      <w:r>
        <w:t xml:space="preserve">Normanvilles est le Centre ressources politique de la ville et développement territorial de Normandie. </w:t>
      </w:r>
      <w:r w:rsidR="00B21BA4">
        <w:t xml:space="preserve">Porté par l’ORS-CREAI Normandie </w:t>
      </w:r>
      <w:r w:rsidR="00B21BA4" w:rsidRPr="00B21BA4">
        <w:rPr>
          <w:vertAlign w:val="superscript"/>
        </w:rPr>
        <w:t>(1)</w:t>
      </w:r>
      <w:r w:rsidR="00B21BA4">
        <w:t>, i</w:t>
      </w:r>
      <w:r>
        <w:t>l s’adresse aux acteurs des territoires prioritaires de la politique de la ville dans leur diversité (professionnels et élus des collectivités, services de l’Etat, associations, chercheurs…).</w:t>
      </w:r>
    </w:p>
    <w:p w14:paraId="0ADE7E5D" w14:textId="77777777" w:rsidR="00BF378C" w:rsidRDefault="00BF378C" w:rsidP="00BF378C">
      <w:r>
        <w:t xml:space="preserve">Il agit dans 3 domaines principaux : </w:t>
      </w:r>
      <w:bookmarkStart w:id="0" w:name="_GoBack"/>
      <w:bookmarkEnd w:id="0"/>
    </w:p>
    <w:p w14:paraId="14A26538" w14:textId="77777777" w:rsidR="00BF378C" w:rsidRDefault="00BF378C" w:rsidP="00BF378C">
      <w:pPr>
        <w:pStyle w:val="Paragraphedeliste"/>
        <w:numPr>
          <w:ilvl w:val="0"/>
          <w:numId w:val="2"/>
        </w:numPr>
        <w:spacing w:before="40"/>
        <w:ind w:left="714" w:hanging="357"/>
        <w:contextualSpacing w:val="0"/>
      </w:pPr>
      <w:r>
        <w:t>L’animation du réseau des professionnels de la Politique de la ville en Normandie (événements, rencontres de réseaux, organisation d’échanges d’expériences) ;</w:t>
      </w:r>
    </w:p>
    <w:p w14:paraId="3511C7FF" w14:textId="77777777" w:rsidR="00BF378C" w:rsidRDefault="00BF378C" w:rsidP="00BF378C">
      <w:pPr>
        <w:pStyle w:val="Paragraphedeliste"/>
        <w:numPr>
          <w:ilvl w:val="0"/>
          <w:numId w:val="2"/>
        </w:numPr>
        <w:spacing w:before="40"/>
        <w:ind w:left="714" w:hanging="357"/>
        <w:contextualSpacing w:val="0"/>
      </w:pPr>
      <w:r>
        <w:t>La montée en qualification de</w:t>
      </w:r>
      <w:r w:rsidR="009F2337">
        <w:t xml:space="preserve"> ce</w:t>
      </w:r>
      <w:r>
        <w:t>s acteurs (cycles de qualification, journées régionales…) ;</w:t>
      </w:r>
    </w:p>
    <w:p w14:paraId="06325363" w14:textId="3CF0676B" w:rsidR="00BF378C" w:rsidRDefault="00BF378C" w:rsidP="001E1636">
      <w:pPr>
        <w:pStyle w:val="Paragraphedeliste"/>
        <w:numPr>
          <w:ilvl w:val="0"/>
          <w:numId w:val="2"/>
        </w:numPr>
        <w:spacing w:before="40"/>
        <w:ind w:left="714" w:hanging="357"/>
        <w:contextualSpacing w:val="0"/>
      </w:pPr>
      <w:r>
        <w:t>La capitalisation et la diffusion de savoirs et d’expériences inspirantes et innovantes dans les territoires.</w:t>
      </w:r>
    </w:p>
    <w:p w14:paraId="6DBC3967" w14:textId="214F0FF2" w:rsidR="00B21BA4" w:rsidRDefault="00B21BA4" w:rsidP="00B21BA4">
      <w:r w:rsidRPr="00B21BA4">
        <w:rPr>
          <w:vertAlign w:val="superscript"/>
        </w:rPr>
        <w:t>(1)</w:t>
      </w:r>
      <w:r>
        <w:t xml:space="preserve"> </w:t>
      </w:r>
      <w:r w:rsidRPr="00B21BA4">
        <w:rPr>
          <w:sz w:val="20"/>
        </w:rPr>
        <w:t>L’Association ORS-CREAI Normandie assure des missions d’observation, d’animation, de conseil et de formation dans les champs de la santé publique, de l’action sociale et médico-sociale et de la politique de la ville.</w:t>
      </w:r>
    </w:p>
    <w:p w14:paraId="53B5B6F5" w14:textId="77777777" w:rsidR="00BF378C" w:rsidRDefault="00BF378C" w:rsidP="00BF378C">
      <w:pPr>
        <w:pStyle w:val="Titre2"/>
        <w:ind w:left="0" w:firstLine="0"/>
      </w:pPr>
      <w:r>
        <w:t>RENSEIGNEMENTS RELATIFS AUX MISSIONS DU POSTE</w:t>
      </w:r>
    </w:p>
    <w:p w14:paraId="630201A0" w14:textId="34B9FEB8" w:rsidR="00CC0313" w:rsidRDefault="00CC0313" w:rsidP="00BF378C">
      <w:pPr>
        <w:rPr>
          <w:b/>
          <w:color w:val="auto"/>
        </w:rPr>
      </w:pPr>
      <w:r>
        <w:rPr>
          <w:b/>
          <w:color w:val="auto"/>
        </w:rPr>
        <w:t>S</w:t>
      </w:r>
      <w:r w:rsidRPr="00CC0313">
        <w:rPr>
          <w:b/>
          <w:color w:val="auto"/>
        </w:rPr>
        <w:t>ous la responsabilité de la directrice générale de l’association</w:t>
      </w:r>
      <w:r>
        <w:rPr>
          <w:b/>
          <w:color w:val="auto"/>
        </w:rPr>
        <w:t>, le(a) chargé(e) de mission a pour :</w:t>
      </w:r>
    </w:p>
    <w:p w14:paraId="7D38C578" w14:textId="0EFEDF10" w:rsidR="00BF378C" w:rsidRPr="00CC0313" w:rsidRDefault="00BF378C" w:rsidP="00CC0313">
      <w:pPr>
        <w:pStyle w:val="Paragraphedeliste"/>
        <w:numPr>
          <w:ilvl w:val="0"/>
          <w:numId w:val="11"/>
        </w:numPr>
        <w:rPr>
          <w:b/>
          <w:color w:val="auto"/>
        </w:rPr>
      </w:pPr>
      <w:r w:rsidRPr="00CC0313">
        <w:rPr>
          <w:b/>
          <w:color w:val="auto"/>
        </w:rPr>
        <w:t>Mission globale</w:t>
      </w:r>
    </w:p>
    <w:p w14:paraId="05FC7F17" w14:textId="77777777" w:rsidR="00BF378C" w:rsidRDefault="00BF378C" w:rsidP="00BF378C">
      <w:r>
        <w:t>Concevoir et conduire des actions concourant à la qualification et la mise en réseau des acteurs régionaux dans le champ de la politique de la ville, en capitaliser et diffuser les acquis et enseignements.</w:t>
      </w:r>
    </w:p>
    <w:p w14:paraId="42A43773" w14:textId="466D270B" w:rsidR="00BF378C" w:rsidRPr="00CC0313" w:rsidRDefault="00CC0313" w:rsidP="00CC0313">
      <w:pPr>
        <w:pStyle w:val="Paragraphedeliste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>A</w:t>
      </w:r>
      <w:r w:rsidR="00BF378C" w:rsidRPr="00CC0313">
        <w:rPr>
          <w:b/>
          <w:color w:val="auto"/>
        </w:rPr>
        <w:t>ctivités</w:t>
      </w:r>
    </w:p>
    <w:p w14:paraId="39C2A971" w14:textId="46287EAD" w:rsidR="00B21BA4" w:rsidRDefault="00B21BA4" w:rsidP="009F2337">
      <w:pPr>
        <w:pStyle w:val="Paragraphedeliste"/>
        <w:numPr>
          <w:ilvl w:val="0"/>
          <w:numId w:val="2"/>
        </w:numPr>
        <w:spacing w:before="40"/>
        <w:ind w:left="426" w:hanging="426"/>
        <w:contextualSpacing w:val="0"/>
      </w:pPr>
      <w:r>
        <w:t>Animer des réseaux d’acteurs</w:t>
      </w:r>
    </w:p>
    <w:p w14:paraId="30F0030E" w14:textId="1A6C6389" w:rsidR="00BF378C" w:rsidRPr="00B21BA4" w:rsidRDefault="00BF378C" w:rsidP="009F2337">
      <w:pPr>
        <w:pStyle w:val="Paragraphedeliste"/>
        <w:numPr>
          <w:ilvl w:val="0"/>
          <w:numId w:val="2"/>
        </w:numPr>
        <w:spacing w:before="40"/>
        <w:ind w:left="426" w:hanging="426"/>
        <w:contextualSpacing w:val="0"/>
        <w:rPr>
          <w:spacing w:val="-4"/>
        </w:rPr>
      </w:pPr>
      <w:r w:rsidRPr="00B21BA4">
        <w:rPr>
          <w:spacing w:val="-4"/>
        </w:rPr>
        <w:t xml:space="preserve">Organiser des </w:t>
      </w:r>
      <w:r w:rsidR="00CC0313" w:rsidRPr="00B21BA4">
        <w:rPr>
          <w:spacing w:val="-4"/>
        </w:rPr>
        <w:t xml:space="preserve">temps </w:t>
      </w:r>
      <w:r w:rsidRPr="00B21BA4">
        <w:rPr>
          <w:spacing w:val="-4"/>
        </w:rPr>
        <w:t>de qualification à destination des acteurs locaux sur les principaux sujets de la Politique de la ville ;</w:t>
      </w:r>
    </w:p>
    <w:p w14:paraId="02AF60B9" w14:textId="77777777" w:rsidR="00BF378C" w:rsidRDefault="00BF378C" w:rsidP="009F2337">
      <w:pPr>
        <w:pStyle w:val="Paragraphedeliste"/>
        <w:numPr>
          <w:ilvl w:val="0"/>
          <w:numId w:val="2"/>
        </w:numPr>
        <w:spacing w:before="40"/>
        <w:ind w:left="426" w:hanging="426"/>
        <w:contextualSpacing w:val="0"/>
      </w:pPr>
      <w:r>
        <w:t>Elaborer des ressources correspondant aux besoins repérés : dossiers ressources, fiches d’expériences, synthèses…, les diffuser et les promouvoir auprès des partenaires ;</w:t>
      </w:r>
    </w:p>
    <w:p w14:paraId="1D1E49FD" w14:textId="2033355A" w:rsidR="00BF378C" w:rsidRDefault="00BF378C" w:rsidP="00B21BA4">
      <w:pPr>
        <w:pStyle w:val="Paragraphedeliste"/>
        <w:numPr>
          <w:ilvl w:val="0"/>
          <w:numId w:val="2"/>
        </w:numPr>
        <w:spacing w:before="40"/>
        <w:ind w:left="426" w:hanging="426"/>
        <w:contextualSpacing w:val="0"/>
      </w:pPr>
      <w:r>
        <w:t>Contribuer au repérage de l’information</w:t>
      </w:r>
      <w:r w:rsidR="00B21BA4">
        <w:t xml:space="preserve">, </w:t>
      </w:r>
      <w:r>
        <w:t xml:space="preserve">des ressources disponibles et </w:t>
      </w:r>
      <w:r w:rsidR="00B21BA4" w:rsidRPr="00B21BA4">
        <w:t>des actions en place sur les territoires</w:t>
      </w:r>
      <w:r>
        <w:t>.</w:t>
      </w:r>
    </w:p>
    <w:p w14:paraId="3FAF7C41" w14:textId="77777777" w:rsidR="00BF378C" w:rsidRDefault="00BF378C" w:rsidP="005F2004">
      <w:pPr>
        <w:pStyle w:val="Titre2"/>
        <w:ind w:left="0" w:firstLine="0"/>
      </w:pPr>
      <w:r>
        <w:t>COMPÉTENCES ET QUALITÉS ATTENDUES</w:t>
      </w:r>
    </w:p>
    <w:p w14:paraId="4A3E8D20" w14:textId="77777777" w:rsidR="00BF378C" w:rsidRPr="005F2004" w:rsidRDefault="00BF378C" w:rsidP="00BF378C">
      <w:pPr>
        <w:rPr>
          <w:b/>
          <w:color w:val="auto"/>
        </w:rPr>
      </w:pPr>
      <w:r w:rsidRPr="005F2004">
        <w:rPr>
          <w:b/>
          <w:color w:val="auto"/>
        </w:rPr>
        <w:t>Savoir (connaissances théoriques et pratiques)</w:t>
      </w:r>
    </w:p>
    <w:p w14:paraId="5CB8D15A" w14:textId="3CB5BAD0" w:rsidR="00BF378C" w:rsidRPr="00B21BA4" w:rsidRDefault="00BF378C" w:rsidP="005F2004">
      <w:pPr>
        <w:spacing w:before="40"/>
        <w:ind w:left="284"/>
        <w:rPr>
          <w:spacing w:val="-6"/>
        </w:rPr>
      </w:pPr>
      <w:r w:rsidRPr="00B21BA4">
        <w:rPr>
          <w:spacing w:val="-6"/>
        </w:rPr>
        <w:t xml:space="preserve">Connaissance des politiques publiques et de leur fonctionnement, </w:t>
      </w:r>
      <w:r w:rsidR="00B21BA4" w:rsidRPr="00B21BA4">
        <w:rPr>
          <w:spacing w:val="-6"/>
        </w:rPr>
        <w:t xml:space="preserve">particulièrement </w:t>
      </w:r>
      <w:r w:rsidRPr="00B21BA4">
        <w:rPr>
          <w:spacing w:val="-6"/>
        </w:rPr>
        <w:t>dans le domaine de la politique de la ville</w:t>
      </w:r>
    </w:p>
    <w:p w14:paraId="39444389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Capacité à les analyser, les comparer et les interroger</w:t>
      </w:r>
    </w:p>
    <w:p w14:paraId="0ADFB072" w14:textId="77777777" w:rsidR="00BF378C" w:rsidRPr="005F2004" w:rsidRDefault="00BF378C" w:rsidP="00BF378C">
      <w:pPr>
        <w:rPr>
          <w:b/>
          <w:color w:val="auto"/>
        </w:rPr>
      </w:pPr>
      <w:r w:rsidRPr="005F2004">
        <w:rPr>
          <w:b/>
          <w:color w:val="auto"/>
        </w:rPr>
        <w:lastRenderedPageBreak/>
        <w:t>Savoir-faire (technique et méthodologique)</w:t>
      </w:r>
    </w:p>
    <w:p w14:paraId="4280B871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Rechercher et collecter les informations et les expériences</w:t>
      </w:r>
    </w:p>
    <w:p w14:paraId="5F309546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Initier des projets et les animer</w:t>
      </w:r>
    </w:p>
    <w:p w14:paraId="65DB908B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Analyser les résultats et les restituer</w:t>
      </w:r>
    </w:p>
    <w:p w14:paraId="334516D6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Etre force de proposition en vue d’apporter des améliorations</w:t>
      </w:r>
    </w:p>
    <w:p w14:paraId="7C89F09F" w14:textId="3BE4CE76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Maîtr</w:t>
      </w:r>
      <w:r w:rsidR="005F2004">
        <w:rPr>
          <w:spacing w:val="-4"/>
        </w:rPr>
        <w:t>ise</w:t>
      </w:r>
      <w:r w:rsidR="008550B2">
        <w:rPr>
          <w:spacing w:val="-4"/>
        </w:rPr>
        <w:t>r</w:t>
      </w:r>
      <w:r w:rsidR="005F2004">
        <w:rPr>
          <w:spacing w:val="-4"/>
        </w:rPr>
        <w:t xml:space="preserve"> </w:t>
      </w:r>
      <w:r w:rsidR="008550B2">
        <w:rPr>
          <w:spacing w:val="-4"/>
        </w:rPr>
        <w:t xml:space="preserve">les </w:t>
      </w:r>
      <w:r w:rsidR="005F2004">
        <w:rPr>
          <w:spacing w:val="-4"/>
        </w:rPr>
        <w:t>outils bureautiques</w:t>
      </w:r>
    </w:p>
    <w:p w14:paraId="52E0FEA5" w14:textId="77777777" w:rsidR="00BF378C" w:rsidRDefault="00BF378C" w:rsidP="005F2004">
      <w:pPr>
        <w:spacing w:before="40"/>
        <w:ind w:left="284"/>
      </w:pPr>
      <w:r w:rsidRPr="005F2004">
        <w:rPr>
          <w:spacing w:val="-4"/>
        </w:rPr>
        <w:t>Qualités rédactionnelles et de synthèse</w:t>
      </w:r>
    </w:p>
    <w:p w14:paraId="1C95D596" w14:textId="77777777" w:rsidR="00BF378C" w:rsidRPr="005F2004" w:rsidRDefault="00BF378C" w:rsidP="00BF378C">
      <w:pPr>
        <w:rPr>
          <w:b/>
          <w:color w:val="auto"/>
        </w:rPr>
      </w:pPr>
      <w:r w:rsidRPr="005F2004">
        <w:rPr>
          <w:b/>
          <w:color w:val="auto"/>
        </w:rPr>
        <w:t>Savoir – être (attitudes et comportements attendus)</w:t>
      </w:r>
    </w:p>
    <w:p w14:paraId="3B2FA692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Curiosité et capacité à s’interroger</w:t>
      </w:r>
    </w:p>
    <w:p w14:paraId="2E160908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Autonomie, capacité à organiser son travail</w:t>
      </w:r>
    </w:p>
    <w:p w14:paraId="1E653127" w14:textId="77777777" w:rsidR="00BF378C" w:rsidRPr="005F2004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Qualités relationnelles, goût pour le travail collaboratif</w:t>
      </w:r>
    </w:p>
    <w:p w14:paraId="2B1B7651" w14:textId="77777777" w:rsidR="00BF378C" w:rsidRDefault="00BF378C" w:rsidP="005F2004">
      <w:pPr>
        <w:spacing w:before="40"/>
        <w:ind w:left="284"/>
        <w:rPr>
          <w:spacing w:val="-4"/>
        </w:rPr>
      </w:pPr>
      <w:r w:rsidRPr="005F2004">
        <w:rPr>
          <w:spacing w:val="-4"/>
        </w:rPr>
        <w:t>Conduite de réunion</w:t>
      </w:r>
    </w:p>
    <w:p w14:paraId="1D2C1DA5" w14:textId="77777777" w:rsidR="00CC0313" w:rsidRDefault="00CC0313" w:rsidP="00CC0313">
      <w:pPr>
        <w:pStyle w:val="Titre2"/>
        <w:ind w:left="0" w:firstLine="0"/>
      </w:pPr>
      <w:r>
        <w:t>CONDITIONS PARTICULIERES DU POSTE</w:t>
      </w:r>
    </w:p>
    <w:p w14:paraId="407A0687" w14:textId="77777777" w:rsidR="00CC0313" w:rsidRDefault="00CC0313" w:rsidP="00CC0313">
      <w:r>
        <w:t>Poste à plein temps – CDD de 12 mois</w:t>
      </w:r>
    </w:p>
    <w:p w14:paraId="24593CBD" w14:textId="77777777" w:rsidR="00CC0313" w:rsidRDefault="00CC0313" w:rsidP="00CC0313">
      <w:r>
        <w:t>Grille de rémunération : CC66, à déterminer en fonction de l’expérience et de la formation du candidat.</w:t>
      </w:r>
    </w:p>
    <w:p w14:paraId="5796D066" w14:textId="77777777" w:rsidR="00490BEF" w:rsidRDefault="00490BEF" w:rsidP="005F2004">
      <w:pPr>
        <w:spacing w:before="40"/>
        <w:ind w:left="284"/>
        <w:rPr>
          <w:spacing w:val="-4"/>
        </w:rPr>
      </w:pPr>
    </w:p>
    <w:p w14:paraId="4FC5C420" w14:textId="77777777" w:rsidR="00490BEF" w:rsidRPr="009F2337" w:rsidRDefault="00490BEF" w:rsidP="00490BEF">
      <w:pPr>
        <w:jc w:val="center"/>
        <w:rPr>
          <w:rFonts w:ascii="Georgia" w:hAnsi="Georgia"/>
          <w:b/>
          <w:color w:val="auto"/>
          <w:sz w:val="28"/>
        </w:rPr>
      </w:pPr>
      <w:r w:rsidRPr="009F2337">
        <w:rPr>
          <w:rFonts w:ascii="Georgia" w:hAnsi="Georgia"/>
          <w:b/>
          <w:color w:val="auto"/>
          <w:sz w:val="28"/>
        </w:rPr>
        <w:t>Les candidatures doivent être adressées avant le 15 juin 2018</w:t>
      </w:r>
    </w:p>
    <w:p w14:paraId="7101EF1E" w14:textId="445AFF49" w:rsidR="00490BEF" w:rsidRPr="00490BEF" w:rsidRDefault="00490BEF" w:rsidP="00490BEF">
      <w:pPr>
        <w:jc w:val="center"/>
        <w:rPr>
          <w:rFonts w:cstheme="minorHAnsi"/>
          <w:color w:val="auto"/>
          <w:sz w:val="26"/>
          <w:szCs w:val="26"/>
        </w:rPr>
      </w:pPr>
      <w:r w:rsidRPr="00490BEF">
        <w:rPr>
          <w:rFonts w:ascii="Georgia" w:hAnsi="Georgia"/>
          <w:b/>
          <w:color w:val="auto"/>
          <w:sz w:val="28"/>
        </w:rPr>
        <w:t xml:space="preserve">Par courrier : </w:t>
      </w:r>
      <w:r w:rsidRPr="00490BEF">
        <w:rPr>
          <w:rFonts w:cstheme="minorHAnsi"/>
          <w:color w:val="auto"/>
          <w:sz w:val="26"/>
          <w:szCs w:val="26"/>
        </w:rPr>
        <w:t>ORS-CREAI Normandie – 3 Place de l’Europe – 14200 Hérouville-Saint-Clair</w:t>
      </w:r>
    </w:p>
    <w:p w14:paraId="723F3686" w14:textId="77777777" w:rsidR="00490BEF" w:rsidRPr="00490BEF" w:rsidRDefault="00490BEF" w:rsidP="00490BEF">
      <w:pPr>
        <w:jc w:val="center"/>
        <w:rPr>
          <w:rFonts w:ascii="Georgia" w:hAnsi="Georgia"/>
          <w:b/>
          <w:color w:val="auto"/>
          <w:sz w:val="28"/>
        </w:rPr>
      </w:pPr>
      <w:r w:rsidRPr="00490BEF">
        <w:rPr>
          <w:rFonts w:ascii="Georgia" w:hAnsi="Georgia"/>
          <w:b/>
          <w:color w:val="auto"/>
          <w:sz w:val="28"/>
        </w:rPr>
        <w:t xml:space="preserve">ou par mail : </w:t>
      </w:r>
      <w:hyperlink r:id="rId7" w:history="1">
        <w:r w:rsidRPr="00632F81">
          <w:rPr>
            <w:rStyle w:val="Lienhypertexte"/>
            <w:rFonts w:cstheme="minorHAnsi"/>
            <w:sz w:val="26"/>
            <w:szCs w:val="26"/>
          </w:rPr>
          <w:t>p.despres@orscreainormandie.org</w:t>
        </w:r>
      </w:hyperlink>
      <w:r>
        <w:rPr>
          <w:rFonts w:cstheme="minorHAnsi"/>
          <w:color w:val="auto"/>
          <w:sz w:val="26"/>
          <w:szCs w:val="26"/>
        </w:rPr>
        <w:t xml:space="preserve"> </w:t>
      </w:r>
    </w:p>
    <w:sectPr w:rsidR="00490BEF" w:rsidRPr="00490BEF" w:rsidSect="009F2337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35B"/>
    <w:multiLevelType w:val="hybridMultilevel"/>
    <w:tmpl w:val="D158A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D0B"/>
    <w:multiLevelType w:val="hybridMultilevel"/>
    <w:tmpl w:val="69041556"/>
    <w:lvl w:ilvl="0" w:tplc="649C43B0">
      <w:start w:val="1"/>
      <w:numFmt w:val="bullet"/>
      <w:pStyle w:val="Titre2"/>
      <w:lvlText w:val=""/>
      <w:lvlJc w:val="left"/>
      <w:pPr>
        <w:ind w:left="720" w:hanging="360"/>
      </w:pPr>
      <w:rPr>
        <w:rFonts w:ascii="Wingdings 3" w:hAnsi="Wingdings 3" w:hint="default"/>
        <w:u w:color="EE5C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3461"/>
    <w:multiLevelType w:val="hybridMultilevel"/>
    <w:tmpl w:val="6958ADFE"/>
    <w:lvl w:ilvl="0" w:tplc="53CAFFC4">
      <w:start w:val="1"/>
      <w:numFmt w:val="decimal"/>
      <w:lvlText w:val="%1/"/>
      <w:lvlJc w:val="left"/>
      <w:pPr>
        <w:ind w:left="-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538F5150"/>
    <w:multiLevelType w:val="hybridMultilevel"/>
    <w:tmpl w:val="4C084240"/>
    <w:lvl w:ilvl="0" w:tplc="1E506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F7D68"/>
    <w:multiLevelType w:val="hybridMultilevel"/>
    <w:tmpl w:val="B6846F16"/>
    <w:lvl w:ilvl="0" w:tplc="CF64C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8C"/>
    <w:rsid w:val="00026464"/>
    <w:rsid w:val="00031B86"/>
    <w:rsid w:val="001E1636"/>
    <w:rsid w:val="00490BEF"/>
    <w:rsid w:val="005F2004"/>
    <w:rsid w:val="008550B2"/>
    <w:rsid w:val="009F2337"/>
    <w:rsid w:val="00B21BA4"/>
    <w:rsid w:val="00B92AA6"/>
    <w:rsid w:val="00BF378C"/>
    <w:rsid w:val="00BF7F97"/>
    <w:rsid w:val="00CC0313"/>
    <w:rsid w:val="00D2294D"/>
    <w:rsid w:val="00F3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025"/>
  <w15:docId w15:val="{20BE0833-51B6-425F-B4DC-D4B6C7A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37"/>
    <w:pPr>
      <w:spacing w:before="120" w:after="0" w:line="240" w:lineRule="auto"/>
      <w:jc w:val="both"/>
    </w:pPr>
    <w:rPr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BF378C"/>
    <w:pPr>
      <w:keepNext/>
      <w:keepLines/>
      <w:pBdr>
        <w:bottom w:val="single" w:sz="12" w:space="1" w:color="EE5C69"/>
      </w:pBdr>
      <w:spacing w:before="240"/>
      <w:outlineLvl w:val="0"/>
    </w:pPr>
    <w:rPr>
      <w:rFonts w:ascii="Georgia" w:eastAsiaTheme="majorEastAsia" w:hAnsi="Georgia" w:cstheme="majorBidi"/>
      <w:b/>
      <w:sz w:val="32"/>
      <w:szCs w:val="32"/>
      <w:u w:color="EE5C6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378C"/>
    <w:pPr>
      <w:keepNext/>
      <w:keepLines/>
      <w:numPr>
        <w:numId w:val="1"/>
      </w:numPr>
      <w:spacing w:before="240"/>
      <w:outlineLvl w:val="1"/>
    </w:pPr>
    <w:rPr>
      <w:rFonts w:ascii="Georgia" w:eastAsiaTheme="majorEastAsia" w:hAnsi="Georgia" w:cstheme="majorBidi"/>
      <w:b/>
      <w:color w:val="EE5C69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78C"/>
    <w:rPr>
      <w:rFonts w:ascii="Georgia" w:eastAsiaTheme="majorEastAsia" w:hAnsi="Georgia" w:cstheme="majorBidi"/>
      <w:b/>
      <w:sz w:val="32"/>
      <w:szCs w:val="32"/>
      <w:u w:color="EE5C69"/>
    </w:rPr>
  </w:style>
  <w:style w:type="character" w:customStyle="1" w:styleId="Titre2Car">
    <w:name w:val="Titre 2 Car"/>
    <w:basedOn w:val="Policepardfaut"/>
    <w:link w:val="Titre2"/>
    <w:uiPriority w:val="9"/>
    <w:rsid w:val="00BF378C"/>
    <w:rPr>
      <w:rFonts w:ascii="Georgia" w:eastAsiaTheme="majorEastAsia" w:hAnsi="Georgia" w:cstheme="majorBidi"/>
      <w:b/>
      <w:color w:val="EE5C69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F37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0BE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E16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6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636"/>
    <w:rPr>
      <w:color w:val="262626" w:themeColor="text1" w:themeTint="D9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6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636"/>
    <w:rPr>
      <w:b/>
      <w:bCs/>
      <w:color w:val="262626" w:themeColor="text1" w:themeTint="D9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63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636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despres@orscreainormandi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B672-0A1C-4FC0-8496-939D9585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contact</cp:lastModifiedBy>
  <cp:revision>2</cp:revision>
  <dcterms:created xsi:type="dcterms:W3CDTF">2018-05-28T12:33:00Z</dcterms:created>
  <dcterms:modified xsi:type="dcterms:W3CDTF">2018-05-28T12:33:00Z</dcterms:modified>
</cp:coreProperties>
</file>